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767F" w14:textId="7DA4A1FE" w:rsidR="00880818" w:rsidRPr="001B7442" w:rsidRDefault="00880818" w:rsidP="001B7442">
      <w:pPr>
        <w:spacing w:line="276" w:lineRule="auto"/>
        <w:rPr>
          <w:b/>
          <w:bCs/>
          <w:sz w:val="36"/>
          <w:szCs w:val="36"/>
          <w:lang w:val="en-US"/>
        </w:rPr>
      </w:pPr>
      <w:r w:rsidRPr="00880818">
        <w:rPr>
          <w:b/>
          <w:bCs/>
          <w:sz w:val="36"/>
          <w:szCs w:val="36"/>
          <w:lang w:val="en-US"/>
        </w:rPr>
        <w:t>25.</w:t>
      </w:r>
      <w:r w:rsidRPr="00880818">
        <w:rPr>
          <w:b/>
          <w:bCs/>
          <w:sz w:val="36"/>
          <w:szCs w:val="36"/>
          <w:lang w:val="en-US"/>
        </w:rPr>
        <w:tab/>
        <w:t>Carnap, Feigl und Hempel</w:t>
      </w:r>
    </w:p>
    <w:p w14:paraId="3D10760B" w14:textId="43E8D570" w:rsidR="004838DB" w:rsidRPr="001B7442" w:rsidRDefault="00BD6DE7" w:rsidP="00DE687A">
      <w:pPr>
        <w:pStyle w:val="Kop1"/>
        <w:rPr>
          <w:lang w:val="en-US"/>
        </w:rPr>
      </w:pPr>
      <w:r>
        <w:rPr>
          <w:lang w:val="en-US"/>
        </w:rPr>
        <w:t xml:space="preserve">Carnap, the </w:t>
      </w:r>
      <w:r w:rsidR="004838DB" w:rsidRPr="001B7442">
        <w:rPr>
          <w:lang w:val="en-US"/>
        </w:rPr>
        <w:t>exemplar</w:t>
      </w:r>
      <w:r>
        <w:rPr>
          <w:lang w:val="en-US"/>
        </w:rPr>
        <w:t xml:space="preserve"> for philosophers</w:t>
      </w:r>
      <w:r w:rsidR="004838DB" w:rsidRPr="001B7442">
        <w:rPr>
          <w:lang w:val="en-US"/>
        </w:rPr>
        <w:t xml:space="preserve"> </w:t>
      </w:r>
    </w:p>
    <w:p w14:paraId="3913C7F5" w14:textId="6782023A" w:rsidR="00F43D90" w:rsidRDefault="005A70F6" w:rsidP="00D57C37">
      <w:pPr>
        <w:spacing w:line="276" w:lineRule="auto"/>
        <w:jc w:val="both"/>
        <w:rPr>
          <w:lang w:val="en-US"/>
        </w:rPr>
      </w:pPr>
      <w:r w:rsidRPr="002343C3">
        <w:rPr>
          <w:lang w:val="en-US"/>
        </w:rPr>
        <w:t>On 23</w:t>
      </w:r>
      <w:r w:rsidRPr="002343C3">
        <w:rPr>
          <w:vertAlign w:val="superscript"/>
          <w:lang w:val="en-US"/>
        </w:rPr>
        <w:t xml:space="preserve">rd </w:t>
      </w:r>
      <w:r w:rsidRPr="002343C3">
        <w:rPr>
          <w:lang w:val="en-US"/>
        </w:rPr>
        <w:t>October 1970, during the second meeting of the Philosophy of Science Association in Boston, a group of philosophers gathered to pay tribute to Rudolf Carnap, who had only recently passed away.</w:t>
      </w:r>
      <w:r w:rsidR="00A60579" w:rsidRPr="002343C3">
        <w:rPr>
          <w:lang w:val="en-US"/>
        </w:rPr>
        <w:t xml:space="preserve"> </w:t>
      </w:r>
      <w:r w:rsidR="00CC0650" w:rsidRPr="002343C3">
        <w:rPr>
          <w:lang w:val="en-US"/>
        </w:rPr>
        <w:t>The first two speakers to praise Carnap were Herbert Feigl</w:t>
      </w:r>
      <w:r w:rsidR="00D27E3B">
        <w:rPr>
          <w:lang w:val="en-US"/>
        </w:rPr>
        <w:t xml:space="preserve"> (1902-1988)</w:t>
      </w:r>
      <w:r w:rsidR="00CC0650" w:rsidRPr="002343C3">
        <w:rPr>
          <w:lang w:val="en-US"/>
        </w:rPr>
        <w:t xml:space="preserve"> and Carl Hempel</w:t>
      </w:r>
      <w:r w:rsidR="00D27E3B">
        <w:rPr>
          <w:lang w:val="en-US"/>
        </w:rPr>
        <w:t xml:space="preserve"> (1905-1997)</w:t>
      </w:r>
      <w:r w:rsidR="002343C3">
        <w:rPr>
          <w:lang w:val="en-US"/>
        </w:rPr>
        <w:t>.</w:t>
      </w:r>
      <w:r w:rsidR="00CC0650" w:rsidRPr="002343C3">
        <w:rPr>
          <w:lang w:val="en-US"/>
        </w:rPr>
        <w:t xml:space="preserve"> </w:t>
      </w:r>
      <w:r w:rsidR="002343C3">
        <w:rPr>
          <w:lang w:val="en-US"/>
        </w:rPr>
        <w:t>L</w:t>
      </w:r>
      <w:r w:rsidR="00CC0650" w:rsidRPr="002343C3">
        <w:rPr>
          <w:lang w:val="en-US"/>
        </w:rPr>
        <w:t xml:space="preserve">ike Carnap, </w:t>
      </w:r>
      <w:r w:rsidR="002343C3">
        <w:rPr>
          <w:lang w:val="en-US"/>
        </w:rPr>
        <w:t>they had been</w:t>
      </w:r>
      <w:r w:rsidR="00CC0650" w:rsidRPr="002343C3">
        <w:rPr>
          <w:lang w:val="en-US"/>
        </w:rPr>
        <w:t xml:space="preserve"> educated in the German-speaking academic system and had migrated to the U.S.A. in the 1930s</w:t>
      </w:r>
      <w:r w:rsidR="005909C8">
        <w:rPr>
          <w:lang w:val="en-US"/>
        </w:rPr>
        <w:t xml:space="preserve"> in the context of the rise of nationalist </w:t>
      </w:r>
      <w:r w:rsidR="006F410C">
        <w:rPr>
          <w:lang w:val="en-US"/>
        </w:rPr>
        <w:t xml:space="preserve">and </w:t>
      </w:r>
      <w:r w:rsidR="004376A8">
        <w:rPr>
          <w:lang w:val="en-US"/>
        </w:rPr>
        <w:t>fascist</w:t>
      </w:r>
      <w:r w:rsidR="006F410C">
        <w:rPr>
          <w:lang w:val="en-US"/>
        </w:rPr>
        <w:t xml:space="preserve"> </w:t>
      </w:r>
      <w:r w:rsidR="005909C8">
        <w:rPr>
          <w:lang w:val="en-US"/>
        </w:rPr>
        <w:t>regimes in Central Europe</w:t>
      </w:r>
      <w:r w:rsidR="00CC0650" w:rsidRPr="002343C3">
        <w:rPr>
          <w:lang w:val="en-US"/>
        </w:rPr>
        <w:t xml:space="preserve">. </w:t>
      </w:r>
      <w:r w:rsidR="006F410C">
        <w:rPr>
          <w:lang w:val="en-US"/>
        </w:rPr>
        <w:t>Both Feigl and Hempel</w:t>
      </w:r>
      <w:r w:rsidR="002343C3">
        <w:rPr>
          <w:lang w:val="en-US"/>
        </w:rPr>
        <w:t xml:space="preserve"> </w:t>
      </w:r>
      <w:r w:rsidR="005909C8">
        <w:rPr>
          <w:lang w:val="en-US"/>
        </w:rPr>
        <w:t>portrayed</w:t>
      </w:r>
      <w:r w:rsidR="002343C3">
        <w:rPr>
          <w:lang w:val="en-US"/>
        </w:rPr>
        <w:t xml:space="preserve"> Carnap</w:t>
      </w:r>
      <w:r w:rsidR="001B7442">
        <w:rPr>
          <w:lang w:val="en-US"/>
        </w:rPr>
        <w:t>’s style of reasoning</w:t>
      </w:r>
      <w:r w:rsidR="002343C3">
        <w:rPr>
          <w:lang w:val="en-US"/>
        </w:rPr>
        <w:t xml:space="preserve"> </w:t>
      </w:r>
      <w:r w:rsidR="006F410C">
        <w:rPr>
          <w:lang w:val="en-US"/>
        </w:rPr>
        <w:t xml:space="preserve">to the new generation of philosophers of science </w:t>
      </w:r>
      <w:r w:rsidR="002343C3">
        <w:rPr>
          <w:lang w:val="en-US"/>
        </w:rPr>
        <w:t xml:space="preserve">as an important </w:t>
      </w:r>
      <w:r w:rsidR="005B2740">
        <w:rPr>
          <w:lang w:val="en-US"/>
        </w:rPr>
        <w:t>exemplar</w:t>
      </w:r>
      <w:r w:rsidR="00C34C59">
        <w:rPr>
          <w:lang w:val="en-US"/>
        </w:rPr>
        <w:t xml:space="preserve"> of what a</w:t>
      </w:r>
      <w:r w:rsidR="00BD6DE7">
        <w:rPr>
          <w:lang w:val="en-US"/>
        </w:rPr>
        <w:t>ny</w:t>
      </w:r>
      <w:r w:rsidR="00C34C59">
        <w:rPr>
          <w:lang w:val="en-US"/>
        </w:rPr>
        <w:t xml:space="preserve"> philosopher should aim at.</w:t>
      </w:r>
    </w:p>
    <w:p w14:paraId="4EC46893" w14:textId="6F54AE1D" w:rsidR="001D2B76" w:rsidRPr="00B02535" w:rsidRDefault="005909C8" w:rsidP="00D57C37">
      <w:pPr>
        <w:spacing w:line="276" w:lineRule="auto"/>
        <w:jc w:val="both"/>
        <w:rPr>
          <w:b/>
          <w:bCs/>
          <w:lang w:val="en-US"/>
        </w:rPr>
      </w:pPr>
      <w:r>
        <w:rPr>
          <w:lang w:val="en-US"/>
        </w:rPr>
        <w:t>Carnap’s</w:t>
      </w:r>
      <w:r w:rsidR="005B2740">
        <w:rPr>
          <w:lang w:val="en-US"/>
        </w:rPr>
        <w:t xml:space="preserve"> philosophy was task-oriented, </w:t>
      </w:r>
      <w:r>
        <w:rPr>
          <w:lang w:val="en-US"/>
        </w:rPr>
        <w:t>penetrating</w:t>
      </w:r>
      <w:r w:rsidR="000358AC">
        <w:rPr>
          <w:lang w:val="en-US"/>
        </w:rPr>
        <w:t xml:space="preserve"> to</w:t>
      </w:r>
      <w:r>
        <w:rPr>
          <w:lang w:val="en-US"/>
        </w:rPr>
        <w:t xml:space="preserve"> the core of an issue and </w:t>
      </w:r>
      <w:r w:rsidR="005B2740">
        <w:rPr>
          <w:lang w:val="en-US"/>
        </w:rPr>
        <w:t xml:space="preserve">not </w:t>
      </w:r>
      <w:r w:rsidR="00133C6E">
        <w:rPr>
          <w:lang w:val="en-US"/>
        </w:rPr>
        <w:t>driven by emotions (F</w:t>
      </w:r>
      <w:r w:rsidR="003756B3">
        <w:rPr>
          <w:lang w:val="en-US"/>
        </w:rPr>
        <w:t>eigl 1970</w:t>
      </w:r>
      <w:r w:rsidR="00133C6E">
        <w:rPr>
          <w:lang w:val="en-US"/>
        </w:rPr>
        <w:t xml:space="preserve">, XIII). The analyses and reconstructions </w:t>
      </w:r>
      <w:r w:rsidR="00F43D90">
        <w:rPr>
          <w:lang w:val="en-US"/>
        </w:rPr>
        <w:t xml:space="preserve">which </w:t>
      </w:r>
      <w:r w:rsidR="00133C6E">
        <w:rPr>
          <w:lang w:val="en-US"/>
        </w:rPr>
        <w:t xml:space="preserve">Carnap introduced, often through logical languages, were consistently lucid and rigorous, formulated in such way that anyone could learn to </w:t>
      </w:r>
      <w:r w:rsidR="00DE687A">
        <w:rPr>
          <w:lang w:val="en-US"/>
        </w:rPr>
        <w:t>use and</w:t>
      </w:r>
      <w:r w:rsidR="00133C6E">
        <w:rPr>
          <w:lang w:val="en-US"/>
        </w:rPr>
        <w:t xml:space="preserve"> criticize them (H</w:t>
      </w:r>
      <w:r w:rsidR="003756B3">
        <w:rPr>
          <w:lang w:val="en-US"/>
        </w:rPr>
        <w:t>empel 1970</w:t>
      </w:r>
      <w:r w:rsidR="00133C6E">
        <w:rPr>
          <w:lang w:val="en-US"/>
        </w:rPr>
        <w:t>, XVI).</w:t>
      </w:r>
      <w:r w:rsidR="00133C6E" w:rsidRPr="003756B3">
        <w:rPr>
          <w:b/>
          <w:bCs/>
          <w:lang w:val="en-US"/>
        </w:rPr>
        <w:t xml:space="preserve"> </w:t>
      </w:r>
      <w:r w:rsidR="00133C6E">
        <w:rPr>
          <w:lang w:val="en-US"/>
        </w:rPr>
        <w:t xml:space="preserve">Carnap was equally eager to accept criticism and change his mind on any topic, if good reasons were brought up. </w:t>
      </w:r>
      <w:r w:rsidR="00F43D90">
        <w:rPr>
          <w:lang w:val="en-US"/>
        </w:rPr>
        <w:t>A philosophical debate</w:t>
      </w:r>
      <w:r w:rsidR="00B50C61">
        <w:rPr>
          <w:lang w:val="en-US"/>
        </w:rPr>
        <w:t>, with his students or colleagues alike,</w:t>
      </w:r>
      <w:r w:rsidR="00F43D90">
        <w:rPr>
          <w:lang w:val="en-US"/>
        </w:rPr>
        <w:t xml:space="preserve"> was not aimed at overcoming an opponent – it was a joint effort to advance knowledge and understanding (H</w:t>
      </w:r>
      <w:r w:rsidR="003756B3">
        <w:rPr>
          <w:lang w:val="en-US"/>
        </w:rPr>
        <w:t>empel 1970</w:t>
      </w:r>
      <w:r w:rsidR="00F43D90">
        <w:rPr>
          <w:lang w:val="en-US"/>
        </w:rPr>
        <w:t xml:space="preserve">, XVII). Carnap’s readiness to change his mind did not reflect a weakness of moral </w:t>
      </w:r>
      <w:r w:rsidR="00D27E3B">
        <w:rPr>
          <w:lang w:val="en-US"/>
        </w:rPr>
        <w:t>fiber</w:t>
      </w:r>
      <w:r w:rsidR="00F43D90">
        <w:rPr>
          <w:lang w:val="en-US"/>
        </w:rPr>
        <w:t xml:space="preserve">, but </w:t>
      </w:r>
      <w:r w:rsidR="002E06D0">
        <w:rPr>
          <w:lang w:val="en-US"/>
        </w:rPr>
        <w:t>precisely the</w:t>
      </w:r>
      <w:r w:rsidR="00F43D90">
        <w:rPr>
          <w:lang w:val="en-US"/>
        </w:rPr>
        <w:t xml:space="preserve"> primordial prerequisite to all objective inquiry.</w:t>
      </w:r>
      <w:r w:rsidR="007B1C46">
        <w:rPr>
          <w:lang w:val="en-US"/>
        </w:rPr>
        <w:t xml:space="preserve"> For Carnap,</w:t>
      </w:r>
      <w:r w:rsidR="002E06D0">
        <w:rPr>
          <w:lang w:val="en-US"/>
        </w:rPr>
        <w:t xml:space="preserve"> </w:t>
      </w:r>
      <w:r w:rsidR="007B1C46">
        <w:rPr>
          <w:lang w:val="en-US"/>
        </w:rPr>
        <w:t>p</w:t>
      </w:r>
      <w:r w:rsidR="002E06D0">
        <w:rPr>
          <w:lang w:val="en-US"/>
        </w:rPr>
        <w:t xml:space="preserve">hilosophical exploration was </w:t>
      </w:r>
      <w:r w:rsidR="007B1C46">
        <w:rPr>
          <w:lang w:val="en-US"/>
        </w:rPr>
        <w:t>not different from the objective, theoretical pursuits in the sciences (H</w:t>
      </w:r>
      <w:r w:rsidR="003756B3">
        <w:rPr>
          <w:lang w:val="en-US"/>
        </w:rPr>
        <w:t>empel 1970</w:t>
      </w:r>
      <w:r w:rsidR="007B1C46">
        <w:rPr>
          <w:lang w:val="en-US"/>
        </w:rPr>
        <w:t xml:space="preserve">, XVII). </w:t>
      </w:r>
      <w:r w:rsidR="00C20E1F">
        <w:rPr>
          <w:lang w:val="en-US"/>
        </w:rPr>
        <w:t>Alt</w:t>
      </w:r>
      <w:r w:rsidR="001D2B76">
        <w:rPr>
          <w:lang w:val="en-US"/>
        </w:rPr>
        <w:t xml:space="preserve">hough </w:t>
      </w:r>
      <w:r w:rsidR="00C20E1F">
        <w:rPr>
          <w:lang w:val="en-US"/>
        </w:rPr>
        <w:t>many</w:t>
      </w:r>
      <w:r w:rsidR="001D2B76">
        <w:rPr>
          <w:lang w:val="en-US"/>
        </w:rPr>
        <w:t xml:space="preserve"> of Carnap’s own ideas were destined to be superseded, those failures were </w:t>
      </w:r>
      <w:proofErr w:type="gramStart"/>
      <w:r w:rsidR="001D2B76">
        <w:rPr>
          <w:lang w:val="en-US"/>
        </w:rPr>
        <w:t>similar to</w:t>
      </w:r>
      <w:proofErr w:type="gramEnd"/>
      <w:r w:rsidR="001D2B76">
        <w:rPr>
          <w:lang w:val="en-US"/>
        </w:rPr>
        <w:t xml:space="preserve"> the failures of great scientists, like Einstein, whose work inspired the incessant progress of </w:t>
      </w:r>
      <w:r w:rsidR="00B50C61">
        <w:rPr>
          <w:lang w:val="en-US"/>
        </w:rPr>
        <w:t>human reason</w:t>
      </w:r>
      <w:r w:rsidR="001D2B76">
        <w:rPr>
          <w:lang w:val="en-US"/>
        </w:rPr>
        <w:t xml:space="preserve"> itself (F</w:t>
      </w:r>
      <w:r w:rsidR="003756B3">
        <w:rPr>
          <w:lang w:val="en-US"/>
        </w:rPr>
        <w:t>eigl 1970</w:t>
      </w:r>
      <w:r w:rsidR="001D2B76">
        <w:rPr>
          <w:lang w:val="en-US"/>
        </w:rPr>
        <w:t>, XV).</w:t>
      </w:r>
      <w:r w:rsidR="006F410C">
        <w:rPr>
          <w:lang w:val="en-US"/>
        </w:rPr>
        <w:t xml:space="preserve"> </w:t>
      </w:r>
    </w:p>
    <w:p w14:paraId="76320778" w14:textId="1EA891A9" w:rsidR="004838DB" w:rsidRPr="00304AB4" w:rsidRDefault="004838DB" w:rsidP="00304AB4">
      <w:pPr>
        <w:pStyle w:val="Kop1"/>
        <w:rPr>
          <w:lang w:val="en-US"/>
        </w:rPr>
      </w:pPr>
      <w:r>
        <w:rPr>
          <w:lang w:val="en-US"/>
        </w:rPr>
        <w:t>Drawn to Carnap</w:t>
      </w:r>
    </w:p>
    <w:p w14:paraId="637BA85C" w14:textId="52169ACD" w:rsidR="005A1F3B" w:rsidRDefault="00B50C61" w:rsidP="00D57C37">
      <w:pPr>
        <w:spacing w:line="276" w:lineRule="auto"/>
        <w:jc w:val="both"/>
        <w:rPr>
          <w:lang w:val="en-US"/>
        </w:rPr>
      </w:pPr>
      <w:r>
        <w:rPr>
          <w:lang w:val="en-US"/>
        </w:rPr>
        <w:t>During their university training, Hempel and Feigl had both been drawn to t</w:t>
      </w:r>
      <w:r w:rsidR="007B1C46">
        <w:rPr>
          <w:lang w:val="en-US"/>
        </w:rPr>
        <w:t>his inspiring and innovative style of philosophy</w:t>
      </w:r>
      <w:r w:rsidR="005A1F3B">
        <w:rPr>
          <w:lang w:val="en-US"/>
        </w:rPr>
        <w:t>, introduced in the</w:t>
      </w:r>
      <w:r w:rsidR="00971E86">
        <w:rPr>
          <w:lang w:val="en-US"/>
        </w:rPr>
        <w:t xml:space="preserve"> </w:t>
      </w:r>
      <w:r w:rsidR="00971E86">
        <w:rPr>
          <w:i/>
          <w:iCs/>
          <w:lang w:val="en-US"/>
        </w:rPr>
        <w:t xml:space="preserve">Der </w:t>
      </w:r>
      <w:proofErr w:type="spellStart"/>
      <w:r w:rsidR="00971E86">
        <w:rPr>
          <w:i/>
          <w:iCs/>
          <w:lang w:val="en-US"/>
        </w:rPr>
        <w:t>logische</w:t>
      </w:r>
      <w:proofErr w:type="spellEnd"/>
      <w:r w:rsidR="00971E86">
        <w:rPr>
          <w:i/>
          <w:iCs/>
          <w:lang w:val="en-US"/>
        </w:rPr>
        <w:t xml:space="preserve"> </w:t>
      </w:r>
      <w:r w:rsidR="005A1F3B" w:rsidRPr="005A1F3B">
        <w:rPr>
          <w:i/>
          <w:iCs/>
          <w:lang w:val="en-US"/>
        </w:rPr>
        <w:t>Aufbau</w:t>
      </w:r>
      <w:r w:rsidR="00971E86">
        <w:rPr>
          <w:i/>
          <w:iCs/>
          <w:lang w:val="en-US"/>
        </w:rPr>
        <w:t xml:space="preserve"> der Welt</w:t>
      </w:r>
      <w:r w:rsidR="005A1F3B">
        <w:rPr>
          <w:lang w:val="en-US"/>
        </w:rPr>
        <w:t>,</w:t>
      </w:r>
      <w:r w:rsidR="007B1C46">
        <w:rPr>
          <w:lang w:val="en-US"/>
        </w:rPr>
        <w:t xml:space="preserve"> </w:t>
      </w:r>
      <w:r>
        <w:rPr>
          <w:lang w:val="en-US"/>
        </w:rPr>
        <w:t xml:space="preserve">which </w:t>
      </w:r>
      <w:r w:rsidR="000358AC">
        <w:rPr>
          <w:lang w:val="en-US"/>
        </w:rPr>
        <w:t>they conceived in stark contrast</w:t>
      </w:r>
      <w:r w:rsidR="007B1C46">
        <w:rPr>
          <w:lang w:val="en-US"/>
        </w:rPr>
        <w:t xml:space="preserve"> to the speculative and intuitive thinking </w:t>
      </w:r>
      <w:r>
        <w:rPr>
          <w:lang w:val="en-US"/>
        </w:rPr>
        <w:t>of</w:t>
      </w:r>
      <w:r w:rsidR="007B1C46">
        <w:rPr>
          <w:lang w:val="en-US"/>
        </w:rPr>
        <w:t xml:space="preserve"> earlier</w:t>
      </w:r>
      <w:r w:rsidR="001D2B76">
        <w:rPr>
          <w:lang w:val="en-US"/>
        </w:rPr>
        <w:t xml:space="preserve"> German</w:t>
      </w:r>
      <w:r w:rsidR="007B1C46">
        <w:rPr>
          <w:lang w:val="en-US"/>
        </w:rPr>
        <w:t xml:space="preserve"> philosophers</w:t>
      </w:r>
      <w:r>
        <w:rPr>
          <w:lang w:val="en-US"/>
        </w:rPr>
        <w:t xml:space="preserve"> </w:t>
      </w:r>
      <w:r w:rsidR="007B1C46">
        <w:rPr>
          <w:lang w:val="en-US"/>
        </w:rPr>
        <w:t>(H</w:t>
      </w:r>
      <w:r w:rsidR="00BF7DC8">
        <w:rPr>
          <w:lang w:val="en-US"/>
        </w:rPr>
        <w:t>empel 1970</w:t>
      </w:r>
      <w:r w:rsidR="007B1C46">
        <w:rPr>
          <w:lang w:val="en-US"/>
        </w:rPr>
        <w:t>, XVI).</w:t>
      </w:r>
      <w:r w:rsidR="00094FF1">
        <w:rPr>
          <w:lang w:val="en-US"/>
        </w:rPr>
        <w:t xml:space="preserve"> Feigl, who was working </w:t>
      </w:r>
      <w:r w:rsidR="00D27E3B">
        <w:rPr>
          <w:lang w:val="en-US"/>
        </w:rPr>
        <w:t>on</w:t>
      </w:r>
      <w:r w:rsidR="00094FF1">
        <w:rPr>
          <w:lang w:val="en-US"/>
        </w:rPr>
        <w:t xml:space="preserve"> </w:t>
      </w:r>
      <w:r w:rsidR="00D27E3B">
        <w:rPr>
          <w:lang w:val="en-US"/>
        </w:rPr>
        <w:t>his PhD under Moritz Schlick at the time,</w:t>
      </w:r>
      <w:r w:rsidR="00094FF1">
        <w:rPr>
          <w:lang w:val="en-US"/>
        </w:rPr>
        <w:t xml:space="preserve"> first met Carnap in 1925, when he gave a lecture on space-time topology to the Vienna Circle</w:t>
      </w:r>
      <w:r w:rsidR="00D27E3B">
        <w:rPr>
          <w:lang w:val="en-US"/>
        </w:rPr>
        <w:t>. Carnap</w:t>
      </w:r>
      <w:r w:rsidR="00094FF1">
        <w:rPr>
          <w:lang w:val="en-US"/>
        </w:rPr>
        <w:t xml:space="preserve"> </w:t>
      </w:r>
      <w:r w:rsidR="00304AB4">
        <w:rPr>
          <w:lang w:val="en-US"/>
        </w:rPr>
        <w:t>gave his lecture</w:t>
      </w:r>
      <w:r w:rsidR="00336FF5">
        <w:rPr>
          <w:lang w:val="en-US"/>
        </w:rPr>
        <w:t xml:space="preserve"> in way Feigl had never seen </w:t>
      </w:r>
      <w:r w:rsidR="005A1F3B">
        <w:rPr>
          <w:lang w:val="en-US"/>
        </w:rPr>
        <w:t>before</w:t>
      </w:r>
      <w:r w:rsidR="00336FF5">
        <w:rPr>
          <w:lang w:val="en-US"/>
        </w:rPr>
        <w:t>,</w:t>
      </w:r>
      <w:r w:rsidR="00094FF1">
        <w:rPr>
          <w:lang w:val="en-US"/>
        </w:rPr>
        <w:t xml:space="preserve"> as</w:t>
      </w:r>
      <w:r w:rsidR="00304AB4">
        <w:rPr>
          <w:lang w:val="en-US"/>
        </w:rPr>
        <w:t xml:space="preserve"> if Carnap was</w:t>
      </w:r>
      <w:r w:rsidR="00094FF1">
        <w:rPr>
          <w:lang w:val="en-US"/>
        </w:rPr>
        <w:t xml:space="preserve"> </w:t>
      </w:r>
      <w:r w:rsidR="00336FF5">
        <w:rPr>
          <w:lang w:val="en-US"/>
        </w:rPr>
        <w:t xml:space="preserve">an engineer </w:t>
      </w:r>
      <w:r w:rsidR="002A6A9C">
        <w:rPr>
          <w:lang w:val="en-US"/>
        </w:rPr>
        <w:t>explaining</w:t>
      </w:r>
      <w:r w:rsidR="00336FF5">
        <w:rPr>
          <w:lang w:val="en-US"/>
        </w:rPr>
        <w:t xml:space="preserve"> </w:t>
      </w:r>
      <w:r w:rsidR="00094FF1">
        <w:rPr>
          <w:lang w:val="en-US"/>
        </w:rPr>
        <w:t>the structure of a</w:t>
      </w:r>
      <w:r w:rsidR="00336FF5">
        <w:rPr>
          <w:lang w:val="en-US"/>
        </w:rPr>
        <w:t xml:space="preserve"> new</w:t>
      </w:r>
      <w:r w:rsidR="00094FF1">
        <w:rPr>
          <w:lang w:val="en-US"/>
        </w:rPr>
        <w:t xml:space="preserve"> machine (F</w:t>
      </w:r>
      <w:r w:rsidR="00BF7DC8">
        <w:rPr>
          <w:lang w:val="en-US"/>
        </w:rPr>
        <w:t>eigl 1970</w:t>
      </w:r>
      <w:r w:rsidR="00094FF1">
        <w:rPr>
          <w:lang w:val="en-US"/>
        </w:rPr>
        <w:t xml:space="preserve">, XII). </w:t>
      </w:r>
      <w:r w:rsidR="00D27E3B">
        <w:rPr>
          <w:lang w:val="en-US"/>
        </w:rPr>
        <w:t>After</w:t>
      </w:r>
      <w:r w:rsidR="00094FF1">
        <w:rPr>
          <w:lang w:val="en-US"/>
        </w:rPr>
        <w:t xml:space="preserve"> Carnap</w:t>
      </w:r>
      <w:r w:rsidR="00D27E3B">
        <w:rPr>
          <w:lang w:val="en-US"/>
        </w:rPr>
        <w:t xml:space="preserve"> had become a privatdozent in Vienna in 1926</w:t>
      </w:r>
      <w:r w:rsidR="005A1F3B">
        <w:rPr>
          <w:lang w:val="en-US"/>
        </w:rPr>
        <w:t xml:space="preserve"> and </w:t>
      </w:r>
      <w:r w:rsidR="00304AB4">
        <w:rPr>
          <w:lang w:val="en-US"/>
        </w:rPr>
        <w:t xml:space="preserve">published the </w:t>
      </w:r>
      <w:r w:rsidR="005A1F3B" w:rsidRPr="005A1F3B">
        <w:rPr>
          <w:i/>
          <w:iCs/>
          <w:lang w:val="en-US"/>
        </w:rPr>
        <w:t>Aufbau</w:t>
      </w:r>
      <w:r w:rsidR="00D27E3B">
        <w:rPr>
          <w:lang w:val="en-US"/>
        </w:rPr>
        <w:t>, Feigl considered him the leading spirit</w:t>
      </w:r>
      <w:r w:rsidR="00512E83">
        <w:rPr>
          <w:lang w:val="en-US"/>
        </w:rPr>
        <w:t xml:space="preserve"> of the Vienna Circle</w:t>
      </w:r>
      <w:r w:rsidR="00D27E3B">
        <w:rPr>
          <w:lang w:val="en-US"/>
        </w:rPr>
        <w:t xml:space="preserve"> (F</w:t>
      </w:r>
      <w:r w:rsidR="00BF7DC8">
        <w:rPr>
          <w:lang w:val="en-US"/>
        </w:rPr>
        <w:t>eigl 1970</w:t>
      </w:r>
      <w:r w:rsidR="00D27E3B">
        <w:rPr>
          <w:lang w:val="en-US"/>
        </w:rPr>
        <w:t xml:space="preserve">, XIII). </w:t>
      </w:r>
    </w:p>
    <w:p w14:paraId="5DDF952E" w14:textId="3B6E4A8E" w:rsidR="00FF52F3" w:rsidRDefault="00D27E3B" w:rsidP="00D57C37">
      <w:pPr>
        <w:spacing w:line="276" w:lineRule="auto"/>
        <w:jc w:val="both"/>
        <w:rPr>
          <w:lang w:val="en-US"/>
        </w:rPr>
      </w:pPr>
      <w:r>
        <w:rPr>
          <w:lang w:val="en-US"/>
        </w:rPr>
        <w:t xml:space="preserve">Hempel met Carnap </w:t>
      </w:r>
      <w:r w:rsidR="00E862C0">
        <w:rPr>
          <w:lang w:val="en-US"/>
        </w:rPr>
        <w:t xml:space="preserve">for the first time in 1929 during the </w:t>
      </w:r>
      <w:proofErr w:type="spellStart"/>
      <w:r w:rsidR="00E862C0" w:rsidRPr="002A6A9C">
        <w:rPr>
          <w:i/>
          <w:iCs/>
          <w:lang w:val="en-US"/>
        </w:rPr>
        <w:t>Tagung</w:t>
      </w:r>
      <w:proofErr w:type="spellEnd"/>
      <w:r w:rsidR="00E862C0" w:rsidRPr="002A6A9C">
        <w:rPr>
          <w:i/>
          <w:iCs/>
          <w:lang w:val="en-US"/>
        </w:rPr>
        <w:t xml:space="preserve"> for</w:t>
      </w:r>
      <w:r w:rsidR="00971E86">
        <w:rPr>
          <w:i/>
          <w:iCs/>
          <w:lang w:val="en-US"/>
        </w:rPr>
        <w:t xml:space="preserve"> </w:t>
      </w:r>
      <w:proofErr w:type="spellStart"/>
      <w:r w:rsidR="00971E86">
        <w:rPr>
          <w:i/>
          <w:iCs/>
          <w:lang w:val="en-US"/>
        </w:rPr>
        <w:t>Erkenntnislehre</w:t>
      </w:r>
      <w:proofErr w:type="spellEnd"/>
      <w:r w:rsidR="00971E86">
        <w:rPr>
          <w:i/>
          <w:iCs/>
          <w:lang w:val="en-US"/>
        </w:rPr>
        <w:t xml:space="preserve"> der </w:t>
      </w:r>
      <w:proofErr w:type="spellStart"/>
      <w:r w:rsidR="00971E86">
        <w:rPr>
          <w:i/>
          <w:iCs/>
          <w:lang w:val="en-US"/>
        </w:rPr>
        <w:t>exakten</w:t>
      </w:r>
      <w:proofErr w:type="spellEnd"/>
      <w:r w:rsidR="00971E86">
        <w:rPr>
          <w:i/>
          <w:iCs/>
          <w:lang w:val="en-US"/>
        </w:rPr>
        <w:t xml:space="preserve"> </w:t>
      </w:r>
      <w:proofErr w:type="spellStart"/>
      <w:r w:rsidR="00971E86">
        <w:rPr>
          <w:i/>
          <w:iCs/>
          <w:lang w:val="en-US"/>
        </w:rPr>
        <w:t>Wissenschaften</w:t>
      </w:r>
      <w:proofErr w:type="spellEnd"/>
      <w:r w:rsidR="00E862C0">
        <w:rPr>
          <w:lang w:val="en-US"/>
        </w:rPr>
        <w:t xml:space="preserve"> in Prague.</w:t>
      </w:r>
      <w:r w:rsidR="00E61C3E">
        <w:rPr>
          <w:lang w:val="en-US"/>
        </w:rPr>
        <w:t xml:space="preserve"> </w:t>
      </w:r>
      <w:r w:rsidR="006A6A7F">
        <w:rPr>
          <w:lang w:val="en-US"/>
        </w:rPr>
        <w:t xml:space="preserve">Hempel was studying mathematics and physics at the university of Berlin and </w:t>
      </w:r>
      <w:r w:rsidR="00E83B25">
        <w:rPr>
          <w:lang w:val="en-US"/>
        </w:rPr>
        <w:t xml:space="preserve">had </w:t>
      </w:r>
      <w:r w:rsidR="00B75DE0">
        <w:rPr>
          <w:lang w:val="en-US"/>
        </w:rPr>
        <w:t xml:space="preserve">been </w:t>
      </w:r>
      <w:r w:rsidR="00E83B25">
        <w:rPr>
          <w:lang w:val="en-US"/>
        </w:rPr>
        <w:t xml:space="preserve">introduced </w:t>
      </w:r>
      <w:r w:rsidR="00B75DE0">
        <w:rPr>
          <w:lang w:val="en-US"/>
        </w:rPr>
        <w:t xml:space="preserve">to </w:t>
      </w:r>
      <w:r w:rsidR="00E83B25">
        <w:rPr>
          <w:lang w:val="en-US"/>
        </w:rPr>
        <w:t xml:space="preserve">Carnap’s </w:t>
      </w:r>
      <w:r w:rsidR="00E83B25" w:rsidRPr="00E61C3E">
        <w:rPr>
          <w:i/>
          <w:iCs/>
          <w:lang w:val="en-US"/>
        </w:rPr>
        <w:t xml:space="preserve">Aufbau </w:t>
      </w:r>
      <w:r w:rsidR="006A6A7F">
        <w:rPr>
          <w:lang w:val="en-US"/>
        </w:rPr>
        <w:t xml:space="preserve">in a course of Hans Reinchenbach. The </w:t>
      </w:r>
      <w:r w:rsidR="004E73E7">
        <w:rPr>
          <w:lang w:val="en-US"/>
        </w:rPr>
        <w:t xml:space="preserve">logical precision of the </w:t>
      </w:r>
      <w:r w:rsidR="006A6A7F" w:rsidRPr="00336FF5">
        <w:rPr>
          <w:i/>
          <w:iCs/>
          <w:lang w:val="en-US"/>
        </w:rPr>
        <w:t>Aufbau</w:t>
      </w:r>
      <w:r w:rsidR="006A6A7F">
        <w:rPr>
          <w:lang w:val="en-US"/>
        </w:rPr>
        <w:t xml:space="preserve"> drew </w:t>
      </w:r>
      <w:r w:rsidR="00E61C3E">
        <w:rPr>
          <w:lang w:val="en-US"/>
        </w:rPr>
        <w:t>Hempel</w:t>
      </w:r>
      <w:r w:rsidR="00512E83">
        <w:rPr>
          <w:lang w:val="en-US"/>
        </w:rPr>
        <w:t xml:space="preserve"> decisively</w:t>
      </w:r>
      <w:r w:rsidR="006A6A7F">
        <w:rPr>
          <w:lang w:val="en-US"/>
        </w:rPr>
        <w:t xml:space="preserve"> to </w:t>
      </w:r>
      <w:r w:rsidR="004E73E7">
        <w:rPr>
          <w:lang w:val="en-US"/>
        </w:rPr>
        <w:t>philosophy</w:t>
      </w:r>
      <w:r w:rsidR="005A1F3B">
        <w:rPr>
          <w:lang w:val="en-US"/>
        </w:rPr>
        <w:t xml:space="preserve"> – at least, of the kind that Carnap and Reichenbach promoted</w:t>
      </w:r>
      <w:r w:rsidR="004E73E7">
        <w:rPr>
          <w:lang w:val="en-US"/>
        </w:rPr>
        <w:t xml:space="preserve">. After </w:t>
      </w:r>
      <w:r w:rsidR="00512E83">
        <w:rPr>
          <w:lang w:val="en-US"/>
        </w:rPr>
        <w:t xml:space="preserve">a successful first </w:t>
      </w:r>
      <w:r w:rsidR="004E73E7">
        <w:rPr>
          <w:lang w:val="en-US"/>
        </w:rPr>
        <w:t>meeting</w:t>
      </w:r>
      <w:r w:rsidR="002A5362">
        <w:rPr>
          <w:lang w:val="en-US"/>
        </w:rPr>
        <w:t xml:space="preserve"> with Carnap</w:t>
      </w:r>
      <w:r w:rsidR="004E73E7">
        <w:rPr>
          <w:lang w:val="en-US"/>
        </w:rPr>
        <w:t xml:space="preserve"> </w:t>
      </w:r>
      <w:r w:rsidR="00512E83">
        <w:rPr>
          <w:lang w:val="en-US"/>
        </w:rPr>
        <w:t>in Prague</w:t>
      </w:r>
      <w:r w:rsidR="004E73E7">
        <w:rPr>
          <w:lang w:val="en-US"/>
        </w:rPr>
        <w:t xml:space="preserve">, </w:t>
      </w:r>
      <w:r w:rsidR="004E73E7">
        <w:rPr>
          <w:lang w:val="en-US"/>
        </w:rPr>
        <w:lastRenderedPageBreak/>
        <w:t xml:space="preserve">Hempel went to Vienna </w:t>
      </w:r>
      <w:r w:rsidR="00760868">
        <w:rPr>
          <w:lang w:val="en-US"/>
        </w:rPr>
        <w:t>for</w:t>
      </w:r>
      <w:r w:rsidR="004E73E7">
        <w:rPr>
          <w:lang w:val="en-US"/>
        </w:rPr>
        <w:t xml:space="preserve"> the Fall term of 1929 to pursue philosophy courses under Carnap, Schlick and </w:t>
      </w:r>
      <w:proofErr w:type="spellStart"/>
      <w:r w:rsidR="004E73E7">
        <w:rPr>
          <w:lang w:val="en-US"/>
        </w:rPr>
        <w:t>Waismann</w:t>
      </w:r>
      <w:proofErr w:type="spellEnd"/>
      <w:r w:rsidR="002A5362">
        <w:rPr>
          <w:lang w:val="en-US"/>
        </w:rPr>
        <w:t xml:space="preserve"> (Hempel 2000a,</w:t>
      </w:r>
      <w:r w:rsidR="002A5362">
        <w:rPr>
          <w:b/>
          <w:bCs/>
          <w:lang w:val="en-US"/>
        </w:rPr>
        <w:t xml:space="preserve"> </w:t>
      </w:r>
      <w:r w:rsidR="002A5362" w:rsidRPr="002A5362">
        <w:rPr>
          <w:lang w:val="en-US"/>
        </w:rPr>
        <w:t>7</w:t>
      </w:r>
      <w:r w:rsidR="002A5362">
        <w:rPr>
          <w:lang w:val="en-US"/>
        </w:rPr>
        <w:t>)</w:t>
      </w:r>
      <w:r w:rsidR="004E73E7">
        <w:rPr>
          <w:lang w:val="en-US"/>
        </w:rPr>
        <w:t xml:space="preserve">. During this time, Hempel formed a </w:t>
      </w:r>
      <w:r w:rsidR="00336FF5">
        <w:rPr>
          <w:lang w:val="en-US"/>
        </w:rPr>
        <w:t xml:space="preserve">strong </w:t>
      </w:r>
      <w:r w:rsidR="004E73E7">
        <w:rPr>
          <w:lang w:val="en-US"/>
        </w:rPr>
        <w:t>personal bond, not only with Carnap, but also with Feigl</w:t>
      </w:r>
      <w:r w:rsidR="00B75DE0">
        <w:rPr>
          <w:lang w:val="en-US"/>
        </w:rPr>
        <w:t xml:space="preserve"> – the three regularly met at café </w:t>
      </w:r>
      <w:proofErr w:type="spellStart"/>
      <w:r w:rsidR="00B75DE0">
        <w:rPr>
          <w:lang w:val="en-US"/>
        </w:rPr>
        <w:t>Reichsrath</w:t>
      </w:r>
      <w:proofErr w:type="spellEnd"/>
      <w:r w:rsidR="00B75DE0">
        <w:rPr>
          <w:lang w:val="en-US"/>
        </w:rPr>
        <w:t xml:space="preserve"> to continue all kinds of philosophical discussions. </w:t>
      </w:r>
    </w:p>
    <w:p w14:paraId="69B4E944" w14:textId="5C79A1F0" w:rsidR="000F71F7" w:rsidRDefault="00FF52F3" w:rsidP="00D57C37">
      <w:pPr>
        <w:spacing w:line="276" w:lineRule="auto"/>
        <w:jc w:val="both"/>
        <w:rPr>
          <w:lang w:val="en-US"/>
        </w:rPr>
      </w:pPr>
      <w:r>
        <w:rPr>
          <w:lang w:val="en-US"/>
        </w:rPr>
        <w:t>Both Hempel and Feigl</w:t>
      </w:r>
      <w:r w:rsidR="007C1D7D" w:rsidRPr="007C1D7D">
        <w:rPr>
          <w:lang w:val="en-US"/>
        </w:rPr>
        <w:t xml:space="preserve"> </w:t>
      </w:r>
      <w:r w:rsidR="007C1D7D">
        <w:rPr>
          <w:lang w:val="en-US"/>
        </w:rPr>
        <w:t xml:space="preserve">experienced at first hand, as students and aspiring academics, the rise in the German-speaking world of a new movement in philosophy which aimed to change what philosophy was about, </w:t>
      </w:r>
      <w:r w:rsidR="00F74B1F">
        <w:rPr>
          <w:lang w:val="en-US"/>
        </w:rPr>
        <w:t>what</w:t>
      </w:r>
      <w:r w:rsidR="007C1D7D">
        <w:rPr>
          <w:lang w:val="en-US"/>
        </w:rPr>
        <w:t xml:space="preserve"> philosophers </w:t>
      </w:r>
      <w:r w:rsidR="00F74B1F">
        <w:rPr>
          <w:lang w:val="en-US"/>
        </w:rPr>
        <w:t>did</w:t>
      </w:r>
      <w:r w:rsidR="007C1D7D">
        <w:rPr>
          <w:lang w:val="en-US"/>
        </w:rPr>
        <w:t xml:space="preserve"> and what relation philosophy should have to science. </w:t>
      </w:r>
      <w:r w:rsidR="00512E83">
        <w:rPr>
          <w:lang w:val="en-US"/>
        </w:rPr>
        <w:t>Later, t</w:t>
      </w:r>
      <w:r w:rsidR="008E3C68">
        <w:rPr>
          <w:lang w:val="en-US"/>
        </w:rPr>
        <w:t xml:space="preserve">hey </w:t>
      </w:r>
      <w:r w:rsidR="00512E83">
        <w:rPr>
          <w:lang w:val="en-US"/>
        </w:rPr>
        <w:t xml:space="preserve">described </w:t>
      </w:r>
      <w:r w:rsidR="005743C5">
        <w:rPr>
          <w:lang w:val="en-US"/>
        </w:rPr>
        <w:t>this innovative movement</w:t>
      </w:r>
      <w:r w:rsidR="00512E83">
        <w:rPr>
          <w:lang w:val="en-US"/>
        </w:rPr>
        <w:t xml:space="preserve"> as</w:t>
      </w:r>
      <w:r w:rsidR="008E3C68">
        <w:rPr>
          <w:lang w:val="en-US"/>
        </w:rPr>
        <w:t xml:space="preserve"> a </w:t>
      </w:r>
      <w:r w:rsidR="005743C5">
        <w:rPr>
          <w:lang w:val="en-US"/>
        </w:rPr>
        <w:t>collaborative</w:t>
      </w:r>
      <w:r w:rsidR="00512E83">
        <w:rPr>
          <w:lang w:val="en-US"/>
        </w:rPr>
        <w:t xml:space="preserve"> program</w:t>
      </w:r>
      <w:r w:rsidR="008E3C68">
        <w:rPr>
          <w:lang w:val="en-US"/>
        </w:rPr>
        <w:t xml:space="preserve"> to end all philosophies</w:t>
      </w:r>
      <w:r w:rsidR="005743C5">
        <w:rPr>
          <w:lang w:val="en-US"/>
        </w:rPr>
        <w:t xml:space="preserve"> </w:t>
      </w:r>
      <w:r w:rsidR="008E3C68">
        <w:rPr>
          <w:lang w:val="en-US"/>
        </w:rPr>
        <w:t>(F</w:t>
      </w:r>
      <w:r w:rsidR="00F15919">
        <w:rPr>
          <w:lang w:val="en-US"/>
        </w:rPr>
        <w:t>eigl 1969</w:t>
      </w:r>
      <w:r w:rsidR="008E3C68">
        <w:rPr>
          <w:lang w:val="en-US"/>
        </w:rPr>
        <w:t>, 630; H</w:t>
      </w:r>
      <w:r w:rsidR="00F15919">
        <w:rPr>
          <w:lang w:val="en-US"/>
        </w:rPr>
        <w:t>empel 2000</w:t>
      </w:r>
      <w:r w:rsidR="00E61442">
        <w:rPr>
          <w:lang w:val="en-US"/>
        </w:rPr>
        <w:t>a</w:t>
      </w:r>
      <w:r w:rsidR="008E3C68">
        <w:rPr>
          <w:lang w:val="en-US"/>
        </w:rPr>
        <w:t>, 7). Although Feigl was initially drawn to the critical realist philosophy of Moritz Schlick</w:t>
      </w:r>
      <w:r w:rsidR="00554C9F">
        <w:rPr>
          <w:lang w:val="en-US"/>
        </w:rPr>
        <w:t xml:space="preserve"> (</w:t>
      </w:r>
      <w:r w:rsidR="002A5362">
        <w:rPr>
          <w:lang w:val="en-US"/>
        </w:rPr>
        <w:t>Feigl 1963, 22</w:t>
      </w:r>
      <w:r w:rsidR="00554C9F">
        <w:rPr>
          <w:lang w:val="en-US"/>
        </w:rPr>
        <w:t>; Neuber</w:t>
      </w:r>
      <w:r w:rsidR="00F15919">
        <w:rPr>
          <w:lang w:val="en-US"/>
        </w:rPr>
        <w:t xml:space="preserve"> 2011</w:t>
      </w:r>
      <w:r w:rsidR="00554C9F">
        <w:rPr>
          <w:lang w:val="en-US"/>
        </w:rPr>
        <w:t>)</w:t>
      </w:r>
      <w:r w:rsidR="008E3C68">
        <w:rPr>
          <w:lang w:val="en-US"/>
        </w:rPr>
        <w:t xml:space="preserve"> and Hempel </w:t>
      </w:r>
      <w:r w:rsidR="005743C5">
        <w:rPr>
          <w:lang w:val="en-US"/>
        </w:rPr>
        <w:t xml:space="preserve">initially </w:t>
      </w:r>
      <w:r w:rsidR="008E3C68">
        <w:rPr>
          <w:lang w:val="en-US"/>
        </w:rPr>
        <w:t xml:space="preserve">had great admiration for Reichenbach’s </w:t>
      </w:r>
      <w:r w:rsidR="00512E83">
        <w:rPr>
          <w:lang w:val="en-US"/>
        </w:rPr>
        <w:t xml:space="preserve">specific </w:t>
      </w:r>
      <w:r w:rsidR="008E3C68">
        <w:rPr>
          <w:lang w:val="en-US"/>
        </w:rPr>
        <w:t>analyses of time and space in modern physics</w:t>
      </w:r>
      <w:r w:rsidR="00554C9F">
        <w:rPr>
          <w:lang w:val="en-US"/>
        </w:rPr>
        <w:t xml:space="preserve"> (Milkov</w:t>
      </w:r>
      <w:r w:rsidR="00F15919">
        <w:rPr>
          <w:lang w:val="en-US"/>
        </w:rPr>
        <w:t xml:space="preserve"> </w:t>
      </w:r>
      <w:r w:rsidR="004D0E63">
        <w:rPr>
          <w:lang w:val="en-US"/>
        </w:rPr>
        <w:t>2013</w:t>
      </w:r>
      <w:r w:rsidR="00554C9F">
        <w:rPr>
          <w:lang w:val="en-US"/>
        </w:rPr>
        <w:t>)</w:t>
      </w:r>
      <w:r w:rsidR="008E3C68">
        <w:rPr>
          <w:lang w:val="en-US"/>
        </w:rPr>
        <w:t>, they were</w:t>
      </w:r>
      <w:r w:rsidR="00E37A40">
        <w:rPr>
          <w:lang w:val="en-US"/>
        </w:rPr>
        <w:t xml:space="preserve"> both</w:t>
      </w:r>
      <w:r w:rsidR="008E3C68">
        <w:rPr>
          <w:lang w:val="en-US"/>
        </w:rPr>
        <w:t xml:space="preserve"> </w:t>
      </w:r>
      <w:r w:rsidR="000F71F7">
        <w:rPr>
          <w:lang w:val="en-US"/>
        </w:rPr>
        <w:t>captivated</w:t>
      </w:r>
      <w:r w:rsidR="008E3C68">
        <w:rPr>
          <w:lang w:val="en-US"/>
        </w:rPr>
        <w:t xml:space="preserve"> </w:t>
      </w:r>
      <w:r w:rsidR="0017419D">
        <w:rPr>
          <w:lang w:val="en-US"/>
        </w:rPr>
        <w:t xml:space="preserve">in the 1930s </w:t>
      </w:r>
      <w:r w:rsidR="000F71F7">
        <w:rPr>
          <w:lang w:val="en-US"/>
        </w:rPr>
        <w:t>by</w:t>
      </w:r>
      <w:r w:rsidR="008E3C68">
        <w:rPr>
          <w:lang w:val="en-US"/>
        </w:rPr>
        <w:t xml:space="preserve"> Carnap as an exemplar </w:t>
      </w:r>
      <w:r w:rsidR="009D787F">
        <w:rPr>
          <w:lang w:val="en-US"/>
        </w:rPr>
        <w:t xml:space="preserve">for the new movement </w:t>
      </w:r>
      <w:r w:rsidR="00271196">
        <w:rPr>
          <w:lang w:val="en-US"/>
        </w:rPr>
        <w:t>and in particular to Carnap’s attempt to remake philosophy into the logic of science</w:t>
      </w:r>
      <w:r w:rsidR="008E3C68">
        <w:rPr>
          <w:lang w:val="en-US"/>
        </w:rPr>
        <w:t>.</w:t>
      </w:r>
    </w:p>
    <w:p w14:paraId="7D07D2F0" w14:textId="28387BA8" w:rsidR="004838DB" w:rsidRPr="00972BA6" w:rsidRDefault="004838DB" w:rsidP="00CB42F2">
      <w:pPr>
        <w:pStyle w:val="Kop1"/>
        <w:rPr>
          <w:lang w:val="en-US"/>
        </w:rPr>
      </w:pPr>
      <w:r w:rsidRPr="004838DB">
        <w:rPr>
          <w:lang w:val="en-US"/>
        </w:rPr>
        <w:t>The Turn to the Logic of Science</w:t>
      </w:r>
    </w:p>
    <w:p w14:paraId="4CAC1943" w14:textId="08BA60D9" w:rsidR="007970CC" w:rsidRDefault="0096378C" w:rsidP="00D57C37">
      <w:pPr>
        <w:spacing w:line="276" w:lineRule="auto"/>
        <w:jc w:val="both"/>
        <w:rPr>
          <w:lang w:val="en-US"/>
        </w:rPr>
      </w:pPr>
      <w:r>
        <w:rPr>
          <w:lang w:val="en-US"/>
        </w:rPr>
        <w:t>Hempel’s</w:t>
      </w:r>
      <w:r w:rsidR="00C92960">
        <w:rPr>
          <w:lang w:val="en-US"/>
        </w:rPr>
        <w:t xml:space="preserve"> first</w:t>
      </w:r>
      <w:r>
        <w:rPr>
          <w:lang w:val="en-US"/>
        </w:rPr>
        <w:t xml:space="preserve"> publication “On the Logical Pos</w:t>
      </w:r>
      <w:r w:rsidR="00972BA6">
        <w:rPr>
          <w:lang w:val="en-US"/>
        </w:rPr>
        <w:t>i</w:t>
      </w:r>
      <w:r>
        <w:rPr>
          <w:lang w:val="en-US"/>
        </w:rPr>
        <w:t>tivist’s Theory of Truth” (1935) was</w:t>
      </w:r>
      <w:r w:rsidR="00C92960">
        <w:rPr>
          <w:lang w:val="en-US"/>
        </w:rPr>
        <w:t xml:space="preserve"> a </w:t>
      </w:r>
      <w:r>
        <w:rPr>
          <w:lang w:val="en-US"/>
        </w:rPr>
        <w:t xml:space="preserve">defense of </w:t>
      </w:r>
      <w:r w:rsidR="00C92960">
        <w:rPr>
          <w:lang w:val="en-US"/>
        </w:rPr>
        <w:t>Carnap</w:t>
      </w:r>
      <w:r w:rsidR="005743C5">
        <w:rPr>
          <w:lang w:val="en-US"/>
        </w:rPr>
        <w:t xml:space="preserve"> </w:t>
      </w:r>
      <w:r w:rsidR="00C92960">
        <w:rPr>
          <w:lang w:val="en-US"/>
        </w:rPr>
        <w:t>and Neurath’s</w:t>
      </w:r>
      <w:r>
        <w:rPr>
          <w:lang w:val="en-US"/>
        </w:rPr>
        <w:t xml:space="preserve"> position in the Protocol Sentence Debate</w:t>
      </w:r>
      <w:r w:rsidR="006E4F1C">
        <w:rPr>
          <w:lang w:val="en-US"/>
        </w:rPr>
        <w:t xml:space="preserve">. </w:t>
      </w:r>
      <w:r w:rsidR="00D661A0">
        <w:rPr>
          <w:lang w:val="en-US"/>
        </w:rPr>
        <w:t>Hempel</w:t>
      </w:r>
      <w:r>
        <w:rPr>
          <w:lang w:val="en-US"/>
        </w:rPr>
        <w:t xml:space="preserve"> </w:t>
      </w:r>
      <w:r w:rsidR="00D661A0">
        <w:rPr>
          <w:lang w:val="en-US"/>
        </w:rPr>
        <w:t xml:space="preserve">made explicit use of Carnap’s distinction between the material and formal mode of speech as an important philosophical tool. By employing the formal mode of speech, Hempel claimed, </w:t>
      </w:r>
      <w:r w:rsidR="00444B54">
        <w:rPr>
          <w:lang w:val="en-US"/>
        </w:rPr>
        <w:t xml:space="preserve">one can abandon </w:t>
      </w:r>
      <w:r w:rsidR="00D661A0">
        <w:rPr>
          <w:lang w:val="en-US"/>
        </w:rPr>
        <w:t xml:space="preserve">the traditional epistemological desire for an absolute truth criterion of empirical statements. </w:t>
      </w:r>
      <w:r w:rsidR="00B839CE">
        <w:rPr>
          <w:lang w:val="en-US"/>
        </w:rPr>
        <w:t xml:space="preserve">Instead, one needs to redefine truth as a sufficient agreement (to be specified </w:t>
      </w:r>
      <w:r w:rsidR="0083576C">
        <w:rPr>
          <w:lang w:val="en-US"/>
        </w:rPr>
        <w:t xml:space="preserve">and chosen </w:t>
      </w:r>
      <w:r w:rsidR="00B839CE">
        <w:rPr>
          <w:lang w:val="en-US"/>
        </w:rPr>
        <w:t>formally) between two kinds of statements within the</w:t>
      </w:r>
      <w:r w:rsidR="0083576C">
        <w:rPr>
          <w:lang w:val="en-US"/>
        </w:rPr>
        <w:t xml:space="preserve"> chosen</w:t>
      </w:r>
      <w:r w:rsidR="00B839CE">
        <w:rPr>
          <w:lang w:val="en-US"/>
        </w:rPr>
        <w:t xml:space="preserve"> language of science, namely the protocol statements and the theoretical statements</w:t>
      </w:r>
      <w:r w:rsidR="0083576C">
        <w:rPr>
          <w:lang w:val="en-US"/>
        </w:rPr>
        <w:t xml:space="preserve"> (</w:t>
      </w:r>
      <w:r w:rsidR="00B839CE">
        <w:rPr>
          <w:lang w:val="en-US"/>
        </w:rPr>
        <w:t>Hempel 1935, 54)</w:t>
      </w:r>
      <w:r w:rsidR="00D661A0">
        <w:rPr>
          <w:lang w:val="en-US"/>
        </w:rPr>
        <w:t>.</w:t>
      </w:r>
      <w:r w:rsidR="00487FAF">
        <w:rPr>
          <w:lang w:val="en-US"/>
        </w:rPr>
        <w:t xml:space="preserve"> </w:t>
      </w:r>
      <w:r w:rsidR="00B839CE">
        <w:rPr>
          <w:lang w:val="en-US"/>
        </w:rPr>
        <w:t xml:space="preserve">This type of philosophical reasoning </w:t>
      </w:r>
      <w:r w:rsidR="0083576C">
        <w:rPr>
          <w:lang w:val="en-US"/>
        </w:rPr>
        <w:t xml:space="preserve">closely </w:t>
      </w:r>
      <w:r w:rsidR="00972BA6">
        <w:rPr>
          <w:lang w:val="en-US"/>
        </w:rPr>
        <w:t>resembled</w:t>
      </w:r>
      <w:r w:rsidR="0083576C">
        <w:rPr>
          <w:lang w:val="en-US"/>
        </w:rPr>
        <w:t xml:space="preserve"> Carnap’s evolving self-understanding of what philosophy aims at in the mid 1930s, namely the study of the possible formal properties of the language of science, </w:t>
      </w:r>
      <w:r w:rsidR="006E4F1C">
        <w:rPr>
          <w:lang w:val="en-US"/>
        </w:rPr>
        <w:t xml:space="preserve">which was meant to replace </w:t>
      </w:r>
      <w:r w:rsidR="0083576C">
        <w:rPr>
          <w:lang w:val="en-US"/>
        </w:rPr>
        <w:t xml:space="preserve">epistemological </w:t>
      </w:r>
      <w:r w:rsidR="00E14437">
        <w:rPr>
          <w:lang w:val="en-US"/>
        </w:rPr>
        <w:t>interpretations</w:t>
      </w:r>
      <w:r w:rsidR="0083576C">
        <w:rPr>
          <w:lang w:val="en-US"/>
        </w:rPr>
        <w:t xml:space="preserve"> of scientific knowledge (Carnap </w:t>
      </w:r>
      <w:r w:rsidR="00E14437">
        <w:rPr>
          <w:lang w:val="en-US"/>
        </w:rPr>
        <w:t>1936; Friedman 200</w:t>
      </w:r>
      <w:r w:rsidR="00EC0B3A">
        <w:rPr>
          <w:lang w:val="en-US"/>
        </w:rPr>
        <w:t>0</w:t>
      </w:r>
      <w:r w:rsidR="00E14437">
        <w:rPr>
          <w:lang w:val="en-US"/>
        </w:rPr>
        <w:t>).</w:t>
      </w:r>
      <w:r w:rsidR="00037A6E">
        <w:rPr>
          <w:lang w:val="en-US"/>
        </w:rPr>
        <w:t xml:space="preserve"> </w:t>
      </w:r>
    </w:p>
    <w:p w14:paraId="0773C15C" w14:textId="64CFD50F" w:rsidR="00CB42F2" w:rsidRDefault="00037A6E" w:rsidP="00D57C37">
      <w:pPr>
        <w:spacing w:line="276" w:lineRule="auto"/>
        <w:jc w:val="both"/>
        <w:rPr>
          <w:lang w:val="en-US"/>
        </w:rPr>
      </w:pPr>
      <w:r>
        <w:rPr>
          <w:lang w:val="en-US"/>
        </w:rPr>
        <w:t>In the 1940s, Hempel published a set of papers on confirmation which expanded on the ideas of his 1935 paper (Hempel 1943, 1945</w:t>
      </w:r>
      <w:r w:rsidR="00D970EE">
        <w:rPr>
          <w:lang w:val="en-US"/>
        </w:rPr>
        <w:t xml:space="preserve">; </w:t>
      </w:r>
      <w:proofErr w:type="spellStart"/>
      <w:r w:rsidR="00D970EE">
        <w:rPr>
          <w:lang w:val="en-US"/>
        </w:rPr>
        <w:t>Rescher</w:t>
      </w:r>
      <w:proofErr w:type="spellEnd"/>
      <w:r w:rsidR="00D970EE">
        <w:rPr>
          <w:lang w:val="en-US"/>
        </w:rPr>
        <w:t xml:space="preserve"> 1997</w:t>
      </w:r>
      <w:r>
        <w:rPr>
          <w:lang w:val="en-US"/>
        </w:rPr>
        <w:t xml:space="preserve">). Alongside Carnap’s </w:t>
      </w:r>
      <w:r w:rsidR="00256222">
        <w:rPr>
          <w:lang w:val="en-US"/>
        </w:rPr>
        <w:t>work on the same topic</w:t>
      </w:r>
      <w:r>
        <w:rPr>
          <w:lang w:val="en-US"/>
        </w:rPr>
        <w:t xml:space="preserve">, these papers would set an important exemplar for their </w:t>
      </w:r>
      <w:r w:rsidR="00256222">
        <w:rPr>
          <w:lang w:val="en-US"/>
        </w:rPr>
        <w:t xml:space="preserve">joint </w:t>
      </w:r>
      <w:r>
        <w:rPr>
          <w:lang w:val="en-US"/>
        </w:rPr>
        <w:t>style of philosophy</w:t>
      </w:r>
      <w:r w:rsidR="00120A0C">
        <w:rPr>
          <w:lang w:val="en-US"/>
        </w:rPr>
        <w:t xml:space="preserve"> in the American context:</w:t>
      </w:r>
      <w:r w:rsidR="00256222">
        <w:rPr>
          <w:lang w:val="en-US"/>
        </w:rPr>
        <w:t xml:space="preserve"> to </w:t>
      </w:r>
      <w:r w:rsidR="009D787F">
        <w:rPr>
          <w:lang w:val="en-US"/>
        </w:rPr>
        <w:t>reconstruct</w:t>
      </w:r>
      <w:r w:rsidR="00256222">
        <w:rPr>
          <w:lang w:val="en-US"/>
        </w:rPr>
        <w:t xml:space="preserve"> a meta-scientific concept like “confirmation of a hypothesis” into a more precise concept by formally modeling </w:t>
      </w:r>
      <w:r w:rsidR="005E68E8">
        <w:rPr>
          <w:lang w:val="en-US"/>
        </w:rPr>
        <w:t>the confirmation relation between hypothesis and evidence</w:t>
      </w:r>
      <w:r w:rsidR="00256222">
        <w:rPr>
          <w:lang w:val="en-US"/>
        </w:rPr>
        <w:t xml:space="preserve"> in a logical language</w:t>
      </w:r>
      <w:r w:rsidR="00D970EE">
        <w:rPr>
          <w:lang w:val="en-US"/>
        </w:rPr>
        <w:t xml:space="preserve"> – in the hope that such formal model might prove helpful to scientists </w:t>
      </w:r>
      <w:r w:rsidR="000D156F">
        <w:rPr>
          <w:lang w:val="en-US"/>
        </w:rPr>
        <w:t>when</w:t>
      </w:r>
      <w:r w:rsidR="00D970EE">
        <w:rPr>
          <w:lang w:val="en-US"/>
        </w:rPr>
        <w:t xml:space="preserve"> employ</w:t>
      </w:r>
      <w:r w:rsidR="000D156F">
        <w:rPr>
          <w:lang w:val="en-US"/>
        </w:rPr>
        <w:t>ing</w:t>
      </w:r>
      <w:r w:rsidR="00D970EE">
        <w:rPr>
          <w:lang w:val="en-US"/>
        </w:rPr>
        <w:t xml:space="preserve"> the original concept</w:t>
      </w:r>
      <w:r w:rsidR="0062458C">
        <w:rPr>
          <w:lang w:val="en-US"/>
        </w:rPr>
        <w:t xml:space="preserve"> (Friedman</w:t>
      </w:r>
      <w:r w:rsidR="000A0309">
        <w:rPr>
          <w:lang w:val="en-US"/>
        </w:rPr>
        <w:t xml:space="preserve"> 2000,</w:t>
      </w:r>
      <w:r w:rsidR="00D970EE">
        <w:rPr>
          <w:lang w:val="en-US"/>
        </w:rPr>
        <w:t xml:space="preserve"> 58</w:t>
      </w:r>
      <w:r w:rsidR="0062458C">
        <w:rPr>
          <w:lang w:val="en-US"/>
        </w:rPr>
        <w:t>; Giere</w:t>
      </w:r>
      <w:r w:rsidR="000A0309">
        <w:rPr>
          <w:lang w:val="en-US"/>
        </w:rPr>
        <w:t xml:space="preserve"> 1996,</w:t>
      </w:r>
      <w:r w:rsidR="00D970EE">
        <w:rPr>
          <w:lang w:val="en-US"/>
        </w:rPr>
        <w:t xml:space="preserve"> 339</w:t>
      </w:r>
      <w:r w:rsidR="0062458C">
        <w:rPr>
          <w:lang w:val="en-US"/>
        </w:rPr>
        <w:t>)</w:t>
      </w:r>
      <w:r w:rsidR="00256222">
        <w:rPr>
          <w:lang w:val="en-US"/>
        </w:rPr>
        <w:t xml:space="preserve">. Initially Hempel termed </w:t>
      </w:r>
      <w:r w:rsidR="00C92960">
        <w:rPr>
          <w:lang w:val="en-US"/>
        </w:rPr>
        <w:t>such</w:t>
      </w:r>
      <w:r w:rsidR="005E68E8">
        <w:rPr>
          <w:lang w:val="en-US"/>
        </w:rPr>
        <w:t xml:space="preserve"> </w:t>
      </w:r>
      <w:r w:rsidR="00E1004E">
        <w:rPr>
          <w:lang w:val="en-US"/>
        </w:rPr>
        <w:t>models</w:t>
      </w:r>
      <w:r w:rsidR="00256222">
        <w:rPr>
          <w:lang w:val="en-US"/>
        </w:rPr>
        <w:t xml:space="preserve"> “rational reconstruction</w:t>
      </w:r>
      <w:r w:rsidR="000D156F">
        <w:rPr>
          <w:lang w:val="en-US"/>
        </w:rPr>
        <w:t>s</w:t>
      </w:r>
      <w:r w:rsidR="00256222">
        <w:rPr>
          <w:lang w:val="en-US"/>
        </w:rPr>
        <w:t>”</w:t>
      </w:r>
      <w:r w:rsidR="00120A0C">
        <w:rPr>
          <w:lang w:val="en-US"/>
        </w:rPr>
        <w:t>, but</w:t>
      </w:r>
      <w:r w:rsidR="00C92960">
        <w:rPr>
          <w:lang w:val="en-US"/>
        </w:rPr>
        <w:t xml:space="preserve"> </w:t>
      </w:r>
      <w:r w:rsidR="005743C5">
        <w:rPr>
          <w:lang w:val="en-US"/>
        </w:rPr>
        <w:t>from the 1950s onward</w:t>
      </w:r>
      <w:r w:rsidR="00760868">
        <w:rPr>
          <w:lang w:val="en-US"/>
        </w:rPr>
        <w:t>s</w:t>
      </w:r>
      <w:r w:rsidR="005743C5">
        <w:rPr>
          <w:lang w:val="en-US"/>
        </w:rPr>
        <w:t xml:space="preserve"> he</w:t>
      </w:r>
      <w:r w:rsidR="00120A0C">
        <w:rPr>
          <w:lang w:val="en-US"/>
        </w:rPr>
        <w:t xml:space="preserve"> </w:t>
      </w:r>
      <w:r w:rsidR="005E68E8">
        <w:rPr>
          <w:lang w:val="en-US"/>
        </w:rPr>
        <w:t>used</w:t>
      </w:r>
      <w:r w:rsidR="00120A0C">
        <w:rPr>
          <w:lang w:val="en-US"/>
        </w:rPr>
        <w:t xml:space="preserve"> Carnap’s </w:t>
      </w:r>
      <w:r w:rsidR="005743C5">
        <w:rPr>
          <w:lang w:val="en-US"/>
        </w:rPr>
        <w:t>terminology</w:t>
      </w:r>
      <w:r w:rsidR="00120A0C">
        <w:rPr>
          <w:lang w:val="en-US"/>
        </w:rPr>
        <w:t xml:space="preserve"> of “explication”</w:t>
      </w:r>
      <w:r w:rsidR="005E68E8">
        <w:rPr>
          <w:lang w:val="en-US"/>
        </w:rPr>
        <w:t xml:space="preserve"> – a methodology which Hempel generally defended</w:t>
      </w:r>
      <w:r w:rsidR="00AA275D">
        <w:rPr>
          <w:lang w:val="en-US"/>
        </w:rPr>
        <w:t>, with some reservations,</w:t>
      </w:r>
      <w:r w:rsidR="005E68E8">
        <w:rPr>
          <w:lang w:val="en-US"/>
        </w:rPr>
        <w:t xml:space="preserve"> until the end of his career (</w:t>
      </w:r>
      <w:r w:rsidR="00AA275D">
        <w:rPr>
          <w:lang w:val="en-US"/>
        </w:rPr>
        <w:t xml:space="preserve">Hempel 2000a, 11; </w:t>
      </w:r>
      <w:r w:rsidR="005E68E8">
        <w:rPr>
          <w:lang w:val="en-US"/>
        </w:rPr>
        <w:t>H</w:t>
      </w:r>
      <w:r w:rsidR="00E61442">
        <w:rPr>
          <w:lang w:val="en-US"/>
        </w:rPr>
        <w:t>empel 2000b</w:t>
      </w:r>
      <w:r w:rsidR="005E68E8">
        <w:rPr>
          <w:lang w:val="en-US"/>
        </w:rPr>
        <w:t>, 264)</w:t>
      </w:r>
      <w:r w:rsidR="00120A0C">
        <w:rPr>
          <w:lang w:val="en-US"/>
        </w:rPr>
        <w:t>.</w:t>
      </w:r>
    </w:p>
    <w:p w14:paraId="7E5A04C0" w14:textId="31CA22C3" w:rsidR="000850E4" w:rsidRDefault="005E68E8" w:rsidP="00D57C37">
      <w:pPr>
        <w:spacing w:line="276" w:lineRule="auto"/>
        <w:jc w:val="both"/>
        <w:rPr>
          <w:lang w:val="en-US"/>
        </w:rPr>
      </w:pPr>
      <w:r>
        <w:rPr>
          <w:lang w:val="en-US"/>
        </w:rPr>
        <w:t xml:space="preserve">In the 1930s Feigl </w:t>
      </w:r>
      <w:r w:rsidR="00EC04AE">
        <w:rPr>
          <w:lang w:val="en-US"/>
        </w:rPr>
        <w:t xml:space="preserve">was </w:t>
      </w:r>
      <w:r>
        <w:rPr>
          <w:lang w:val="en-US"/>
        </w:rPr>
        <w:t xml:space="preserve">also </w:t>
      </w:r>
      <w:r w:rsidR="00EC04AE">
        <w:rPr>
          <w:lang w:val="en-US"/>
        </w:rPr>
        <w:t>heavily influenced by Carnap’s</w:t>
      </w:r>
      <w:r w:rsidR="00656AE1">
        <w:rPr>
          <w:lang w:val="en-US"/>
        </w:rPr>
        <w:t xml:space="preserve"> idea that philosophy should be the logical </w:t>
      </w:r>
      <w:r w:rsidR="000D156F">
        <w:rPr>
          <w:lang w:val="en-US"/>
        </w:rPr>
        <w:t>investigation</w:t>
      </w:r>
      <w:r w:rsidR="00656AE1">
        <w:rPr>
          <w:lang w:val="en-US"/>
        </w:rPr>
        <w:t xml:space="preserve"> of th</w:t>
      </w:r>
      <w:r w:rsidR="000D156F">
        <w:rPr>
          <w:lang w:val="en-US"/>
        </w:rPr>
        <w:t>e</w:t>
      </w:r>
      <w:r w:rsidR="00656AE1">
        <w:rPr>
          <w:lang w:val="en-US"/>
        </w:rPr>
        <w:t xml:space="preserve"> scientific language. In “Logical Analysis of the Psycho-</w:t>
      </w:r>
      <w:r w:rsidR="00AA275D">
        <w:rPr>
          <w:lang w:val="en-US"/>
        </w:rPr>
        <w:t>P</w:t>
      </w:r>
      <w:r w:rsidR="00656AE1">
        <w:rPr>
          <w:lang w:val="en-US"/>
        </w:rPr>
        <w:t xml:space="preserve">hysical Problem” </w:t>
      </w:r>
      <w:r w:rsidR="00EA2BC7">
        <w:rPr>
          <w:lang w:val="en-US"/>
        </w:rPr>
        <w:t>(193</w:t>
      </w:r>
      <w:r w:rsidR="000B7977">
        <w:rPr>
          <w:lang w:val="en-US"/>
        </w:rPr>
        <w:t>4</w:t>
      </w:r>
      <w:r w:rsidR="00EA2BC7">
        <w:rPr>
          <w:lang w:val="en-US"/>
        </w:rPr>
        <w:t xml:space="preserve">) </w:t>
      </w:r>
      <w:r w:rsidR="00656AE1">
        <w:rPr>
          <w:lang w:val="en-US"/>
        </w:rPr>
        <w:t xml:space="preserve">he </w:t>
      </w:r>
      <w:r w:rsidR="000D156F">
        <w:rPr>
          <w:lang w:val="en-US"/>
        </w:rPr>
        <w:t>abandoned</w:t>
      </w:r>
      <w:r w:rsidR="00656AE1">
        <w:rPr>
          <w:lang w:val="en-US"/>
        </w:rPr>
        <w:t xml:space="preserve"> Schlick’s </w:t>
      </w:r>
      <w:r w:rsidR="00EF0FED">
        <w:rPr>
          <w:lang w:val="en-US"/>
        </w:rPr>
        <w:t xml:space="preserve">earlier </w:t>
      </w:r>
      <w:r w:rsidR="00656AE1">
        <w:rPr>
          <w:lang w:val="en-US"/>
        </w:rPr>
        <w:t>monist perspective on the</w:t>
      </w:r>
      <w:r w:rsidR="00EF0FED">
        <w:rPr>
          <w:lang w:val="en-US"/>
        </w:rPr>
        <w:t xml:space="preserve"> relation between physical and psychological e</w:t>
      </w:r>
      <w:r w:rsidR="00EA2BC7">
        <w:rPr>
          <w:lang w:val="en-US"/>
        </w:rPr>
        <w:t xml:space="preserve">ntities. In the same way that Hempel </w:t>
      </w:r>
      <w:r w:rsidR="000D156F">
        <w:rPr>
          <w:lang w:val="en-US"/>
        </w:rPr>
        <w:t>dismissed</w:t>
      </w:r>
      <w:r w:rsidR="00EA2BC7">
        <w:rPr>
          <w:lang w:val="en-US"/>
        </w:rPr>
        <w:t xml:space="preserve"> a philosophical theory of truth, Feigl claimed that a logical analysis shows how </w:t>
      </w:r>
      <w:proofErr w:type="gramStart"/>
      <w:r w:rsidR="00EA2BC7">
        <w:rPr>
          <w:lang w:val="en-US"/>
        </w:rPr>
        <w:t>the physical</w:t>
      </w:r>
      <w:proofErr w:type="gramEnd"/>
      <w:r w:rsidR="00EA2BC7">
        <w:rPr>
          <w:lang w:val="en-US"/>
        </w:rPr>
        <w:t xml:space="preserve"> language and </w:t>
      </w:r>
      <w:proofErr w:type="gramStart"/>
      <w:r w:rsidR="00EA2BC7">
        <w:rPr>
          <w:lang w:val="en-US"/>
        </w:rPr>
        <w:t xml:space="preserve">the </w:t>
      </w:r>
      <w:r w:rsidR="00EA2BC7">
        <w:rPr>
          <w:lang w:val="en-US"/>
        </w:rPr>
        <w:lastRenderedPageBreak/>
        <w:t>psychological</w:t>
      </w:r>
      <w:proofErr w:type="gramEnd"/>
      <w:r w:rsidR="00EA2BC7">
        <w:rPr>
          <w:lang w:val="en-US"/>
        </w:rPr>
        <w:t xml:space="preserve"> language are </w:t>
      </w:r>
      <w:proofErr w:type="spellStart"/>
      <w:r w:rsidR="00EA2BC7">
        <w:rPr>
          <w:lang w:val="en-US"/>
        </w:rPr>
        <w:t>intertranslatable</w:t>
      </w:r>
      <w:proofErr w:type="spellEnd"/>
      <w:r w:rsidR="007970CC">
        <w:rPr>
          <w:lang w:val="en-US"/>
        </w:rPr>
        <w:t xml:space="preserve">. Since </w:t>
      </w:r>
      <w:r w:rsidR="009D787F">
        <w:rPr>
          <w:lang w:val="en-US"/>
        </w:rPr>
        <w:t xml:space="preserve">the </w:t>
      </w:r>
      <w:r w:rsidR="007970CC">
        <w:rPr>
          <w:lang w:val="en-US"/>
        </w:rPr>
        <w:t>relation between mental and physical entities</w:t>
      </w:r>
      <w:r w:rsidR="009D787F">
        <w:rPr>
          <w:lang w:val="en-US"/>
        </w:rPr>
        <w:t xml:space="preserve"> is not a factual, but a logical relation</w:t>
      </w:r>
      <w:r w:rsidR="007970CC">
        <w:rPr>
          <w:lang w:val="en-US"/>
        </w:rPr>
        <w:t>, the</w:t>
      </w:r>
      <w:r w:rsidR="009D787F">
        <w:rPr>
          <w:lang w:val="en-US"/>
        </w:rPr>
        <w:t xml:space="preserve"> metaphysical</w:t>
      </w:r>
      <w:r w:rsidR="007970CC">
        <w:rPr>
          <w:lang w:val="en-US"/>
        </w:rPr>
        <w:t xml:space="preserve"> mind-body problem turns out to be a pseudo-problem </w:t>
      </w:r>
      <w:r w:rsidR="000850E4">
        <w:rPr>
          <w:lang w:val="en-US"/>
        </w:rPr>
        <w:t xml:space="preserve">(1934, 337; </w:t>
      </w:r>
      <w:r w:rsidR="000850E4" w:rsidRPr="007970CC">
        <w:rPr>
          <w:lang w:val="en-US"/>
        </w:rPr>
        <w:t>Crawford 202</w:t>
      </w:r>
      <w:r w:rsidR="000637D2" w:rsidRPr="007970CC">
        <w:rPr>
          <w:lang w:val="en-US"/>
        </w:rPr>
        <w:t>2</w:t>
      </w:r>
      <w:r w:rsidR="000850E4" w:rsidRPr="007970CC">
        <w:rPr>
          <w:lang w:val="en-US"/>
        </w:rPr>
        <w:t>)</w:t>
      </w:r>
      <w:r w:rsidR="007970CC" w:rsidRPr="007970CC">
        <w:rPr>
          <w:lang w:val="en-US"/>
        </w:rPr>
        <w:t>.</w:t>
      </w:r>
    </w:p>
    <w:p w14:paraId="301E859A" w14:textId="3122B7E4" w:rsidR="004838DB" w:rsidRPr="00CB42F2" w:rsidRDefault="004838DB" w:rsidP="00CB42F2">
      <w:pPr>
        <w:pStyle w:val="Kop1"/>
        <w:rPr>
          <w:lang w:val="en-US"/>
        </w:rPr>
      </w:pPr>
      <w:r w:rsidRPr="004838DB">
        <w:rPr>
          <w:lang w:val="en-US"/>
        </w:rPr>
        <w:t xml:space="preserve">Coming to America </w:t>
      </w:r>
    </w:p>
    <w:p w14:paraId="236768A9" w14:textId="025E9EE7" w:rsidR="00CB42F2" w:rsidRDefault="00271196" w:rsidP="00D57C37">
      <w:pPr>
        <w:spacing w:line="276" w:lineRule="auto"/>
        <w:jc w:val="both"/>
        <w:rPr>
          <w:lang w:val="en-US"/>
        </w:rPr>
      </w:pPr>
      <w:r>
        <w:rPr>
          <w:lang w:val="en-US"/>
        </w:rPr>
        <w:t>Because Feigl had little opportunity at an academic position in Austria or Germany due to his Jewish background, he was the first within the logical empiricist network to migrate to the United States</w:t>
      </w:r>
      <w:r w:rsidR="007A4035">
        <w:rPr>
          <w:lang w:val="en-US"/>
        </w:rPr>
        <w:t>. A</w:t>
      </w:r>
      <w:r>
        <w:rPr>
          <w:lang w:val="en-US"/>
        </w:rPr>
        <w:t>lready in 1930</w:t>
      </w:r>
      <w:r w:rsidR="007A4035">
        <w:rPr>
          <w:lang w:val="en-US"/>
        </w:rPr>
        <w:t xml:space="preserve">, Feigl received a scholarship from the Rockefeller foundation to work at Harvard University for one academic year </w:t>
      </w:r>
      <w:r w:rsidR="00E1004E">
        <w:rPr>
          <w:lang w:val="en-US"/>
        </w:rPr>
        <w:t xml:space="preserve">which </w:t>
      </w:r>
      <w:r w:rsidR="00E4724B">
        <w:rPr>
          <w:lang w:val="en-US"/>
        </w:rPr>
        <w:t>was followed by</w:t>
      </w:r>
      <w:r w:rsidR="00E1004E">
        <w:rPr>
          <w:lang w:val="en-US"/>
        </w:rPr>
        <w:t xml:space="preserve"> his appointment a</w:t>
      </w:r>
      <w:r w:rsidR="00CB42F2">
        <w:rPr>
          <w:lang w:val="en-US"/>
        </w:rPr>
        <w:t>s</w:t>
      </w:r>
      <w:r w:rsidR="00E1004E">
        <w:rPr>
          <w:lang w:val="en-US"/>
        </w:rPr>
        <w:t xml:space="preserve"> assistant professor at Iowa University</w:t>
      </w:r>
      <w:r w:rsidR="007A4035">
        <w:rPr>
          <w:lang w:val="en-US"/>
        </w:rPr>
        <w:t xml:space="preserve"> in 1931. Feigl’s presence </w:t>
      </w:r>
      <w:r w:rsidR="00E1004E">
        <w:rPr>
          <w:lang w:val="en-US"/>
        </w:rPr>
        <w:t xml:space="preserve">in the USA </w:t>
      </w:r>
      <w:r w:rsidR="007A4035">
        <w:rPr>
          <w:lang w:val="en-US"/>
        </w:rPr>
        <w:t xml:space="preserve">proved vital for the successful migration of </w:t>
      </w:r>
      <w:r w:rsidR="00E1004E">
        <w:rPr>
          <w:lang w:val="en-US"/>
        </w:rPr>
        <w:t>other members of the</w:t>
      </w:r>
      <w:r w:rsidR="007A4035">
        <w:rPr>
          <w:lang w:val="en-US"/>
        </w:rPr>
        <w:t xml:space="preserve"> logical empiricist </w:t>
      </w:r>
      <w:r w:rsidR="00E1004E">
        <w:rPr>
          <w:lang w:val="en-US"/>
        </w:rPr>
        <w:t>movement</w:t>
      </w:r>
      <w:r w:rsidR="007A4035">
        <w:rPr>
          <w:lang w:val="en-US"/>
        </w:rPr>
        <w:t xml:space="preserve">. </w:t>
      </w:r>
    </w:p>
    <w:p w14:paraId="3BF6BA9C" w14:textId="6472145A" w:rsidR="007A4035" w:rsidRDefault="00CB42F2" w:rsidP="00D57C37">
      <w:pPr>
        <w:spacing w:line="276" w:lineRule="auto"/>
        <w:jc w:val="both"/>
        <w:rPr>
          <w:lang w:val="en-US"/>
        </w:rPr>
      </w:pPr>
      <w:r>
        <w:rPr>
          <w:lang w:val="en-US"/>
        </w:rPr>
        <w:t>I</w:t>
      </w:r>
      <w:r w:rsidR="00E1004E">
        <w:rPr>
          <w:lang w:val="en-US"/>
        </w:rPr>
        <w:t>n the early 1930s</w:t>
      </w:r>
      <w:r w:rsidR="000D156F">
        <w:rPr>
          <w:lang w:val="en-US"/>
        </w:rPr>
        <w:t>,</w:t>
      </w:r>
      <w:r w:rsidR="00E1004E">
        <w:rPr>
          <w:lang w:val="en-US"/>
        </w:rPr>
        <w:t xml:space="preserve"> </w:t>
      </w:r>
      <w:r w:rsidR="007A4035">
        <w:rPr>
          <w:lang w:val="en-US"/>
        </w:rPr>
        <w:t xml:space="preserve">Feigl </w:t>
      </w:r>
      <w:r>
        <w:rPr>
          <w:lang w:val="en-US"/>
        </w:rPr>
        <w:t>successfully</w:t>
      </w:r>
      <w:r w:rsidR="00A00B79">
        <w:rPr>
          <w:lang w:val="en-US"/>
        </w:rPr>
        <w:t xml:space="preserve"> convince</w:t>
      </w:r>
      <w:r w:rsidR="00E1004E">
        <w:rPr>
          <w:lang w:val="en-US"/>
        </w:rPr>
        <w:t>d</w:t>
      </w:r>
      <w:r w:rsidR="00A00B79">
        <w:rPr>
          <w:lang w:val="en-US"/>
        </w:rPr>
        <w:t xml:space="preserve"> </w:t>
      </w:r>
      <w:r w:rsidR="007A4035">
        <w:rPr>
          <w:lang w:val="en-US"/>
        </w:rPr>
        <w:t>C.I. Lewis</w:t>
      </w:r>
      <w:r w:rsidR="00A00B79">
        <w:rPr>
          <w:lang w:val="en-US"/>
        </w:rPr>
        <w:t xml:space="preserve">, W.V.O Quine and Charles Morris, among others, </w:t>
      </w:r>
      <w:r w:rsidR="007A4035">
        <w:rPr>
          <w:lang w:val="en-US"/>
        </w:rPr>
        <w:t xml:space="preserve">to </w:t>
      </w:r>
      <w:r w:rsidR="00A00B79">
        <w:rPr>
          <w:lang w:val="en-US"/>
        </w:rPr>
        <w:t xml:space="preserve">seriously </w:t>
      </w:r>
      <w:proofErr w:type="gramStart"/>
      <w:r w:rsidR="0037433C">
        <w:rPr>
          <w:lang w:val="en-US"/>
        </w:rPr>
        <w:t>look into</w:t>
      </w:r>
      <w:proofErr w:type="gramEnd"/>
      <w:r w:rsidR="00A00B79">
        <w:rPr>
          <w:lang w:val="en-US"/>
        </w:rPr>
        <w:t xml:space="preserve"> </w:t>
      </w:r>
      <w:r w:rsidR="007A4035">
        <w:rPr>
          <w:lang w:val="en-US"/>
        </w:rPr>
        <w:t>the work of Carnap</w:t>
      </w:r>
      <w:r w:rsidR="00A00B79">
        <w:rPr>
          <w:lang w:val="en-US"/>
        </w:rPr>
        <w:t xml:space="preserve"> and logical empiricists in general</w:t>
      </w:r>
      <w:r w:rsidR="00625A69">
        <w:rPr>
          <w:lang w:val="en-US"/>
        </w:rPr>
        <w:t xml:space="preserve">. This </w:t>
      </w:r>
      <w:r w:rsidR="00A00B79">
        <w:rPr>
          <w:lang w:val="en-US"/>
        </w:rPr>
        <w:t>initiated</w:t>
      </w:r>
      <w:r w:rsidR="00625A69">
        <w:rPr>
          <w:lang w:val="en-US"/>
        </w:rPr>
        <w:t xml:space="preserve"> several research visits of American philosophers to Europe’s logical empiricists, and Carnap </w:t>
      </w:r>
      <w:r w:rsidR="0037433C">
        <w:rPr>
          <w:lang w:val="en-US"/>
        </w:rPr>
        <w:t xml:space="preserve">in particular </w:t>
      </w:r>
      <w:r w:rsidR="00625A69">
        <w:rPr>
          <w:lang w:val="en-US"/>
        </w:rPr>
        <w:t>(Verhaegh 202</w:t>
      </w:r>
      <w:r w:rsidR="007C1FC1">
        <w:rPr>
          <w:lang w:val="en-US"/>
        </w:rPr>
        <w:t>0</w:t>
      </w:r>
      <w:r w:rsidR="00625A69">
        <w:rPr>
          <w:lang w:val="en-US"/>
        </w:rPr>
        <w:t>).</w:t>
      </w:r>
      <w:r w:rsidR="000D156F">
        <w:rPr>
          <w:lang w:val="en-US"/>
        </w:rPr>
        <w:t xml:space="preserve"> T</w:t>
      </w:r>
      <w:r w:rsidR="0037433C">
        <w:rPr>
          <w:lang w:val="en-US"/>
        </w:rPr>
        <w:t>o</w:t>
      </w:r>
      <w:r w:rsidR="00625A69">
        <w:rPr>
          <w:lang w:val="en-US"/>
        </w:rPr>
        <w:t xml:space="preserve"> familiarize American philosophers with the rise of </w:t>
      </w:r>
      <w:r w:rsidR="000D156F">
        <w:rPr>
          <w:lang w:val="en-US"/>
        </w:rPr>
        <w:t>the</w:t>
      </w:r>
      <w:r w:rsidR="00625A69">
        <w:rPr>
          <w:lang w:val="en-US"/>
        </w:rPr>
        <w:t xml:space="preserve"> new style of philosophy in Europe, Feigl, with the help of his American acquaintance </w:t>
      </w:r>
      <w:r w:rsidR="00E81334">
        <w:rPr>
          <w:lang w:val="en-US"/>
        </w:rPr>
        <w:t>Albert</w:t>
      </w:r>
      <w:r w:rsidR="00625A69">
        <w:rPr>
          <w:lang w:val="en-US"/>
        </w:rPr>
        <w:t xml:space="preserve"> Blumberg, </w:t>
      </w:r>
      <w:r w:rsidR="000D156F">
        <w:rPr>
          <w:lang w:val="en-US"/>
        </w:rPr>
        <w:t xml:space="preserve">also </w:t>
      </w:r>
      <w:r w:rsidR="00625A69">
        <w:rPr>
          <w:lang w:val="en-US"/>
        </w:rPr>
        <w:t xml:space="preserve">wrote a manifesto-style paper “Logical Positivism” (1931) for the </w:t>
      </w:r>
      <w:r w:rsidR="00625A69" w:rsidRPr="00E1004E">
        <w:rPr>
          <w:i/>
          <w:iCs/>
          <w:lang w:val="en-US"/>
        </w:rPr>
        <w:t>Journal of Philosophy</w:t>
      </w:r>
      <w:r w:rsidR="00625A69">
        <w:rPr>
          <w:lang w:val="en-US"/>
        </w:rPr>
        <w:t>.</w:t>
      </w:r>
      <w:r w:rsidR="002D5241">
        <w:rPr>
          <w:lang w:val="en-US"/>
        </w:rPr>
        <w:t xml:space="preserve"> In this paper, Feigl and Blumberg </w:t>
      </w:r>
      <w:r>
        <w:rPr>
          <w:lang w:val="en-US"/>
        </w:rPr>
        <w:t>introduced</w:t>
      </w:r>
      <w:r w:rsidR="002D5241">
        <w:rPr>
          <w:lang w:val="en-US"/>
        </w:rPr>
        <w:t xml:space="preserve"> logical positivism as a</w:t>
      </w:r>
      <w:r w:rsidR="00E1004E">
        <w:rPr>
          <w:lang w:val="en-US"/>
        </w:rPr>
        <w:t xml:space="preserve"> refined</w:t>
      </w:r>
      <w:r w:rsidR="002D5241">
        <w:rPr>
          <w:lang w:val="en-US"/>
        </w:rPr>
        <w:t xml:space="preserve"> version of British empiricism with an updated view on logic and mathematics as tautologica</w:t>
      </w:r>
      <w:r w:rsidR="004C53CD">
        <w:rPr>
          <w:lang w:val="en-US"/>
        </w:rPr>
        <w:t>l</w:t>
      </w:r>
      <w:r w:rsidR="00E1004E">
        <w:rPr>
          <w:lang w:val="en-US"/>
        </w:rPr>
        <w:t xml:space="preserve"> propositions</w:t>
      </w:r>
      <w:r w:rsidR="004C53CD">
        <w:rPr>
          <w:lang w:val="en-US"/>
        </w:rPr>
        <w:t>. Their paper heavily featured references to Carnap’s Aufbau and framed this work as a logically precise reduction of all scientific concepts to sense-data.</w:t>
      </w:r>
      <w:r w:rsidR="008369D4">
        <w:rPr>
          <w:lang w:val="en-US"/>
        </w:rPr>
        <w:t xml:space="preserve"> Although </w:t>
      </w:r>
      <w:r>
        <w:rPr>
          <w:lang w:val="en-US"/>
        </w:rPr>
        <w:t>it is questionable whether the</w:t>
      </w:r>
      <w:r w:rsidR="00AA275D">
        <w:rPr>
          <w:lang w:val="en-US"/>
        </w:rPr>
        <w:t>ir</w:t>
      </w:r>
      <w:r>
        <w:rPr>
          <w:lang w:val="en-US"/>
        </w:rPr>
        <w:t xml:space="preserve"> paper does a good job at representing the new movement both historically and thematically, </w:t>
      </w:r>
      <w:r w:rsidR="008369D4">
        <w:rPr>
          <w:lang w:val="en-US"/>
        </w:rPr>
        <w:t xml:space="preserve">it shifted the attention of many American philosophers to logical empiricist ideas and Carnap’s </w:t>
      </w:r>
      <w:proofErr w:type="gramStart"/>
      <w:r w:rsidR="008369D4">
        <w:rPr>
          <w:lang w:val="en-US"/>
        </w:rPr>
        <w:t>work</w:t>
      </w:r>
      <w:r w:rsidR="00B0183C">
        <w:rPr>
          <w:lang w:val="en-US"/>
        </w:rPr>
        <w:t xml:space="preserve"> in particular</w:t>
      </w:r>
      <w:proofErr w:type="gramEnd"/>
      <w:r w:rsidR="008369D4">
        <w:rPr>
          <w:lang w:val="en-US"/>
        </w:rPr>
        <w:t>.</w:t>
      </w:r>
      <w:r w:rsidR="00A77999">
        <w:rPr>
          <w:lang w:val="en-US"/>
        </w:rPr>
        <w:t xml:space="preserve"> </w:t>
      </w:r>
    </w:p>
    <w:p w14:paraId="27FCDCA6" w14:textId="67618F1A" w:rsidR="00E65CE9" w:rsidRDefault="00B0183C" w:rsidP="00D57C37">
      <w:pPr>
        <w:spacing w:line="276" w:lineRule="auto"/>
        <w:jc w:val="both"/>
        <w:rPr>
          <w:lang w:val="en-US"/>
        </w:rPr>
      </w:pPr>
      <w:r>
        <w:rPr>
          <w:lang w:val="en-US"/>
        </w:rPr>
        <w:t>The</w:t>
      </w:r>
      <w:r w:rsidR="00A77999">
        <w:rPr>
          <w:lang w:val="en-US"/>
        </w:rPr>
        <w:t xml:space="preserve"> increased attention to </w:t>
      </w:r>
      <w:r w:rsidR="00066243">
        <w:rPr>
          <w:lang w:val="en-US"/>
        </w:rPr>
        <w:t>Carnap’s</w:t>
      </w:r>
      <w:r w:rsidR="00A77999">
        <w:rPr>
          <w:lang w:val="en-US"/>
        </w:rPr>
        <w:t xml:space="preserve"> work in the USA in the first half of the 1930s</w:t>
      </w:r>
      <w:r>
        <w:rPr>
          <w:lang w:val="en-US"/>
        </w:rPr>
        <w:t xml:space="preserve"> and the personal contacts with Morris and Quine enabled</w:t>
      </w:r>
      <w:r w:rsidR="00A77999">
        <w:rPr>
          <w:lang w:val="en-US"/>
        </w:rPr>
        <w:t xml:space="preserve"> </w:t>
      </w:r>
      <w:r w:rsidR="008369D4">
        <w:rPr>
          <w:lang w:val="en-US"/>
        </w:rPr>
        <w:t xml:space="preserve">Carnap </w:t>
      </w:r>
      <w:r>
        <w:rPr>
          <w:lang w:val="en-US"/>
        </w:rPr>
        <w:t>to become</w:t>
      </w:r>
      <w:r w:rsidR="00A77999">
        <w:rPr>
          <w:lang w:val="en-US"/>
        </w:rPr>
        <w:t xml:space="preserve"> professor at Chicago University in 1936. </w:t>
      </w:r>
      <w:r>
        <w:rPr>
          <w:lang w:val="en-US"/>
        </w:rPr>
        <w:t xml:space="preserve">In turn, Hempel was </w:t>
      </w:r>
      <w:r w:rsidR="00A77999">
        <w:rPr>
          <w:lang w:val="en-US"/>
        </w:rPr>
        <w:t xml:space="preserve">able to join Carnap as his </w:t>
      </w:r>
      <w:r>
        <w:rPr>
          <w:lang w:val="en-US"/>
        </w:rPr>
        <w:t xml:space="preserve">research </w:t>
      </w:r>
      <w:r w:rsidR="00A77999">
        <w:rPr>
          <w:lang w:val="en-US"/>
        </w:rPr>
        <w:t>assistant at Chicago in 1937</w:t>
      </w:r>
      <w:r w:rsidR="00E4724B">
        <w:rPr>
          <w:lang w:val="en-US"/>
        </w:rPr>
        <w:t>-1938</w:t>
      </w:r>
      <w:r w:rsidR="00A77999">
        <w:rPr>
          <w:lang w:val="en-US"/>
        </w:rPr>
        <w:t xml:space="preserve">. This enabled Hempel to acquaint himself with the American philosophical climate </w:t>
      </w:r>
      <w:r w:rsidR="00066243">
        <w:rPr>
          <w:lang w:val="en-US"/>
        </w:rPr>
        <w:t>and eventually start</w:t>
      </w:r>
      <w:r w:rsidR="00E65CE9">
        <w:rPr>
          <w:lang w:val="en-US"/>
        </w:rPr>
        <w:t xml:space="preserve"> a prolific career </w:t>
      </w:r>
      <w:r w:rsidR="00A77999">
        <w:rPr>
          <w:lang w:val="en-US"/>
        </w:rPr>
        <w:t>at Queens College</w:t>
      </w:r>
      <w:r w:rsidR="00066243">
        <w:rPr>
          <w:lang w:val="en-US"/>
        </w:rPr>
        <w:t xml:space="preserve">, New York </w:t>
      </w:r>
      <w:r w:rsidR="00A77999">
        <w:rPr>
          <w:lang w:val="en-US"/>
        </w:rPr>
        <w:t>in 1941</w:t>
      </w:r>
      <w:r w:rsidR="00E65CE9">
        <w:rPr>
          <w:lang w:val="en-US"/>
        </w:rPr>
        <w:t xml:space="preserve">. </w:t>
      </w:r>
      <w:r w:rsidR="00066243">
        <w:rPr>
          <w:lang w:val="en-US"/>
        </w:rPr>
        <w:t>Due to the publication of his influential work on confirmation and explanation i</w:t>
      </w:r>
      <w:r w:rsidR="00E65CE9">
        <w:rPr>
          <w:lang w:val="en-US"/>
        </w:rPr>
        <w:t>n the 1940s</w:t>
      </w:r>
      <w:r w:rsidR="00066243">
        <w:rPr>
          <w:lang w:val="en-US"/>
        </w:rPr>
        <w:t>,</w:t>
      </w:r>
      <w:r w:rsidR="00E65CE9">
        <w:rPr>
          <w:lang w:val="en-US"/>
        </w:rPr>
        <w:t xml:space="preserve"> Hempel’s philosophical reputation</w:t>
      </w:r>
      <w:r w:rsidR="004A59EF">
        <w:rPr>
          <w:lang w:val="en-US"/>
        </w:rPr>
        <w:t xml:space="preserve"> as an exponent of logical empiricist</w:t>
      </w:r>
      <w:r>
        <w:rPr>
          <w:lang w:val="en-US"/>
        </w:rPr>
        <w:t xml:space="preserve"> philosophy</w:t>
      </w:r>
      <w:r w:rsidR="004A59EF">
        <w:rPr>
          <w:lang w:val="en-US"/>
        </w:rPr>
        <w:t xml:space="preserve"> steadily increased</w:t>
      </w:r>
      <w:r w:rsidR="00E65CE9">
        <w:rPr>
          <w:lang w:val="en-US"/>
        </w:rPr>
        <w:t xml:space="preserve"> </w:t>
      </w:r>
      <w:r w:rsidR="004A59EF">
        <w:rPr>
          <w:lang w:val="en-US"/>
        </w:rPr>
        <w:t xml:space="preserve">which was reflected in Hempel’s move first to Yale University in 1948 and later to Princeton in 1955. </w:t>
      </w:r>
    </w:p>
    <w:p w14:paraId="691608A1" w14:textId="107C996B" w:rsidR="0037433C" w:rsidRPr="00C20E1F" w:rsidRDefault="004838DB" w:rsidP="00066243">
      <w:pPr>
        <w:pStyle w:val="Kop1"/>
        <w:rPr>
          <w:lang w:val="en-US"/>
        </w:rPr>
      </w:pPr>
      <w:r w:rsidRPr="00C20E1F">
        <w:rPr>
          <w:lang w:val="en-US"/>
        </w:rPr>
        <w:t xml:space="preserve">Philosophy </w:t>
      </w:r>
      <w:r w:rsidR="00066243" w:rsidRPr="00C20E1F">
        <w:rPr>
          <w:lang w:val="en-US"/>
        </w:rPr>
        <w:t>Strikes Back</w:t>
      </w:r>
    </w:p>
    <w:p w14:paraId="7C0922C9" w14:textId="770F03D9" w:rsidR="00C55752" w:rsidRDefault="0037433C" w:rsidP="00D57C37">
      <w:pPr>
        <w:spacing w:line="276" w:lineRule="auto"/>
        <w:jc w:val="both"/>
        <w:rPr>
          <w:lang w:val="en-US"/>
        </w:rPr>
      </w:pPr>
      <w:r>
        <w:rPr>
          <w:lang w:val="en-US"/>
        </w:rPr>
        <w:t xml:space="preserve">In the 1950s and 60s Hempel and Feigl </w:t>
      </w:r>
      <w:r w:rsidR="00D34100">
        <w:rPr>
          <w:lang w:val="en-US"/>
        </w:rPr>
        <w:t>became</w:t>
      </w:r>
      <w:r>
        <w:rPr>
          <w:lang w:val="en-US"/>
        </w:rPr>
        <w:t xml:space="preserve"> the most active and visible representatives of logical empiricist philosophy. </w:t>
      </w:r>
      <w:r w:rsidR="00D66D1B">
        <w:rPr>
          <w:lang w:val="en-US"/>
        </w:rPr>
        <w:t>Both</w:t>
      </w:r>
      <w:r>
        <w:rPr>
          <w:lang w:val="en-US"/>
        </w:rPr>
        <w:t xml:space="preserve"> played an important </w:t>
      </w:r>
      <w:r w:rsidR="00D66D1B">
        <w:rPr>
          <w:lang w:val="en-US"/>
        </w:rPr>
        <w:t>part</w:t>
      </w:r>
      <w:r w:rsidR="00D34100">
        <w:rPr>
          <w:lang w:val="en-US"/>
        </w:rPr>
        <w:t xml:space="preserve"> in defining the future of the movement in the US</w:t>
      </w:r>
      <w:r w:rsidR="00D66D1B">
        <w:rPr>
          <w:lang w:val="en-US"/>
        </w:rPr>
        <w:t>A,</w:t>
      </w:r>
      <w:r w:rsidR="00066243">
        <w:rPr>
          <w:lang w:val="en-US"/>
        </w:rPr>
        <w:t xml:space="preserve"> both on the institutional, </w:t>
      </w:r>
      <w:r w:rsidR="008252FA">
        <w:rPr>
          <w:lang w:val="en-US"/>
        </w:rPr>
        <w:t>methodological,</w:t>
      </w:r>
      <w:r w:rsidR="00066243">
        <w:rPr>
          <w:lang w:val="en-US"/>
        </w:rPr>
        <w:t xml:space="preserve"> and thematic level.</w:t>
      </w:r>
      <w:r w:rsidR="00D66D1B">
        <w:rPr>
          <w:lang w:val="en-US"/>
        </w:rPr>
        <w:t xml:space="preserve"> </w:t>
      </w:r>
      <w:r w:rsidR="00FC3BB5">
        <w:rPr>
          <w:lang w:val="en-US"/>
        </w:rPr>
        <w:t>(Giere 1996, 339</w:t>
      </w:r>
      <w:r w:rsidR="00066243">
        <w:rPr>
          <w:lang w:val="en-US"/>
        </w:rPr>
        <w:t xml:space="preserve">; Richardson </w:t>
      </w:r>
      <w:r w:rsidR="00C55752">
        <w:rPr>
          <w:lang w:val="en-US"/>
        </w:rPr>
        <w:t>2012</w:t>
      </w:r>
      <w:r w:rsidR="00FC3BB5">
        <w:rPr>
          <w:lang w:val="en-US"/>
        </w:rPr>
        <w:t>)</w:t>
      </w:r>
      <w:r w:rsidR="00D66D1B">
        <w:rPr>
          <w:lang w:val="en-US"/>
        </w:rPr>
        <w:t xml:space="preserve">. </w:t>
      </w:r>
      <w:r w:rsidR="00AA07EE">
        <w:rPr>
          <w:lang w:val="en-US"/>
        </w:rPr>
        <w:t xml:space="preserve">After Feigl moved to the University of Minnesota in 1940, he founded the Minnesota Center for Philosophy of Science in 1953, which </w:t>
      </w:r>
      <w:r w:rsidR="007A5BCA">
        <w:rPr>
          <w:lang w:val="en-US"/>
        </w:rPr>
        <w:t xml:space="preserve">operated as a hub of interaction through lecture series and visiting scholarships for all philosophers who wanted to </w:t>
      </w:r>
      <w:r w:rsidR="007A5BCA">
        <w:rPr>
          <w:lang w:val="en-US"/>
        </w:rPr>
        <w:lastRenderedPageBreak/>
        <w:t>work in the spirit of logical empiricism. Similar centers were founded at Pittsburgh and Indian</w:t>
      </w:r>
      <w:r w:rsidR="00236713">
        <w:rPr>
          <w:lang w:val="en-US"/>
        </w:rPr>
        <w:t>a</w:t>
      </w:r>
      <w:r w:rsidR="007A5BCA">
        <w:rPr>
          <w:lang w:val="en-US"/>
        </w:rPr>
        <w:t xml:space="preserve"> University in 1960 – this template for philosophy of science centers would later be repeated throughout the globe. </w:t>
      </w:r>
      <w:r w:rsidR="00236713">
        <w:rPr>
          <w:lang w:val="en-US"/>
        </w:rPr>
        <w:t xml:space="preserve">At the same time, Feigl also created </w:t>
      </w:r>
      <w:r w:rsidR="002A2467">
        <w:rPr>
          <w:lang w:val="en-US"/>
        </w:rPr>
        <w:t xml:space="preserve">many </w:t>
      </w:r>
      <w:r w:rsidR="00236713">
        <w:rPr>
          <w:lang w:val="en-US"/>
        </w:rPr>
        <w:t xml:space="preserve">publishing venues: the journal </w:t>
      </w:r>
      <w:r w:rsidR="00236713" w:rsidRPr="002A2467">
        <w:rPr>
          <w:i/>
          <w:iCs/>
          <w:lang w:val="en-US"/>
        </w:rPr>
        <w:t>Philosophical Studies</w:t>
      </w:r>
      <w:r w:rsidR="00236713">
        <w:rPr>
          <w:lang w:val="en-US"/>
        </w:rPr>
        <w:t xml:space="preserve"> and a series of anthologies and edited volumes</w:t>
      </w:r>
      <w:r w:rsidR="002A2467">
        <w:rPr>
          <w:lang w:val="en-US"/>
        </w:rPr>
        <w:t>.</w:t>
      </w:r>
      <w:r w:rsidR="008967BF">
        <w:rPr>
          <w:lang w:val="en-US"/>
        </w:rPr>
        <w:t xml:space="preserve"> </w:t>
      </w:r>
    </w:p>
    <w:p w14:paraId="09EE3017" w14:textId="4197F25C" w:rsidR="008252FA" w:rsidRDefault="008967BF" w:rsidP="00D57C37">
      <w:pPr>
        <w:spacing w:line="276" w:lineRule="auto"/>
        <w:jc w:val="both"/>
        <w:rPr>
          <w:lang w:val="en-US"/>
        </w:rPr>
      </w:pPr>
      <w:r>
        <w:rPr>
          <w:lang w:val="en-US"/>
        </w:rPr>
        <w:t>These venues were open to all philosophers who shared the above-mentioned collaborative virtues exemplified by Carnap, but who did not need to share Carnap’s radical redefinition of philosophy.</w:t>
      </w:r>
      <w:r w:rsidR="002A2467">
        <w:rPr>
          <w:lang w:val="en-US"/>
        </w:rPr>
        <w:t xml:space="preserve"> The first of those anthologies, </w:t>
      </w:r>
      <w:r w:rsidR="002A2467" w:rsidRPr="002A2467">
        <w:rPr>
          <w:i/>
          <w:iCs/>
          <w:lang w:val="en-US"/>
        </w:rPr>
        <w:t>Readings in Philosophical Analysis</w:t>
      </w:r>
      <w:r w:rsidR="002A2467">
        <w:rPr>
          <w:lang w:val="en-US"/>
        </w:rPr>
        <w:t>, co-edited with Wilfr</w:t>
      </w:r>
      <w:r w:rsidR="00FC7CAB">
        <w:rPr>
          <w:lang w:val="en-US"/>
        </w:rPr>
        <w:t>i</w:t>
      </w:r>
      <w:r w:rsidR="002A2467">
        <w:rPr>
          <w:lang w:val="en-US"/>
        </w:rPr>
        <w:t>d Sellars, merged interest</w:t>
      </w:r>
      <w:r w:rsidR="00C55752">
        <w:rPr>
          <w:lang w:val="en-US"/>
        </w:rPr>
        <w:t>s</w:t>
      </w:r>
      <w:r w:rsidR="002A2467">
        <w:rPr>
          <w:lang w:val="en-US"/>
        </w:rPr>
        <w:t xml:space="preserve"> and themes from logical empiricist philosophy with the philosophy of Bertrand Russell and G.E. Moore and pragmatic and realist </w:t>
      </w:r>
      <w:r>
        <w:rPr>
          <w:lang w:val="en-US"/>
        </w:rPr>
        <w:t>developments in the USA – creating an initial stylistic and thematic canon for analytic philosophy</w:t>
      </w:r>
      <w:r w:rsidR="002A2467">
        <w:rPr>
          <w:lang w:val="en-US"/>
        </w:rPr>
        <w:t xml:space="preserve"> (Feigl</w:t>
      </w:r>
      <w:r w:rsidR="00FC3BB5">
        <w:rPr>
          <w:lang w:val="en-US"/>
        </w:rPr>
        <w:t>/</w:t>
      </w:r>
      <w:r>
        <w:rPr>
          <w:lang w:val="en-US"/>
        </w:rPr>
        <w:t>Sellars</w:t>
      </w:r>
      <w:r w:rsidR="00FC3BB5">
        <w:rPr>
          <w:lang w:val="en-US"/>
        </w:rPr>
        <w:t xml:space="preserve"> </w:t>
      </w:r>
      <w:r w:rsidR="002A2467">
        <w:rPr>
          <w:lang w:val="en-US"/>
        </w:rPr>
        <w:t>1948</w:t>
      </w:r>
      <w:r>
        <w:rPr>
          <w:lang w:val="en-US"/>
        </w:rPr>
        <w:t xml:space="preserve">). </w:t>
      </w:r>
    </w:p>
    <w:p w14:paraId="10EF3A1D" w14:textId="4C891C2E" w:rsidR="0077039F" w:rsidRDefault="00C67148" w:rsidP="00D57C37">
      <w:pPr>
        <w:spacing w:line="276" w:lineRule="auto"/>
        <w:jc w:val="both"/>
        <w:rPr>
          <w:lang w:val="en-US"/>
        </w:rPr>
      </w:pPr>
      <w:r>
        <w:rPr>
          <w:lang w:val="en-US"/>
        </w:rPr>
        <w:t>In Feigl’s</w:t>
      </w:r>
      <w:r w:rsidR="005F5058">
        <w:rPr>
          <w:lang w:val="en-US"/>
        </w:rPr>
        <w:t xml:space="preserve"> </w:t>
      </w:r>
      <w:r w:rsidR="003A2A22">
        <w:rPr>
          <w:lang w:val="en-US"/>
        </w:rPr>
        <w:t>later</w:t>
      </w:r>
      <w:r w:rsidR="005F5058">
        <w:rPr>
          <w:lang w:val="en-US"/>
        </w:rPr>
        <w:t xml:space="preserve"> work</w:t>
      </w:r>
      <w:r>
        <w:rPr>
          <w:lang w:val="en-US"/>
        </w:rPr>
        <w:t xml:space="preserve">, he also </w:t>
      </w:r>
      <w:r w:rsidR="005F5058">
        <w:rPr>
          <w:lang w:val="en-US"/>
        </w:rPr>
        <w:t xml:space="preserve">thematically </w:t>
      </w:r>
      <w:r w:rsidR="003A2A22">
        <w:rPr>
          <w:lang w:val="en-US"/>
        </w:rPr>
        <w:t xml:space="preserve">returned to the </w:t>
      </w:r>
      <w:r w:rsidR="00C55752">
        <w:rPr>
          <w:lang w:val="en-US"/>
        </w:rPr>
        <w:t xml:space="preserve">early </w:t>
      </w:r>
      <w:r w:rsidR="003A2A22">
        <w:rPr>
          <w:lang w:val="en-US"/>
        </w:rPr>
        <w:t xml:space="preserve">critical realism of Schlick and </w:t>
      </w:r>
      <w:r w:rsidR="005F5058">
        <w:rPr>
          <w:lang w:val="en-US"/>
        </w:rPr>
        <w:t xml:space="preserve">moved away from Carnap’s radical anti-metaphysical stance by reintroducing the topic of realism as an important </w:t>
      </w:r>
      <w:r>
        <w:rPr>
          <w:lang w:val="en-US"/>
        </w:rPr>
        <w:t>issue</w:t>
      </w:r>
      <w:r w:rsidR="005F5058">
        <w:rPr>
          <w:lang w:val="en-US"/>
        </w:rPr>
        <w:t xml:space="preserve"> in the interpretation of science (Feigl 1950). </w:t>
      </w:r>
      <w:r w:rsidR="003A2A22">
        <w:rPr>
          <w:lang w:val="en-US"/>
        </w:rPr>
        <w:t xml:space="preserve">By framing realism as </w:t>
      </w:r>
      <w:r w:rsidR="0077039F">
        <w:rPr>
          <w:lang w:val="en-US"/>
        </w:rPr>
        <w:t>a semantic theory about the reference of terms in scientific theories, Feigl prepared the ground for</w:t>
      </w:r>
      <w:r>
        <w:rPr>
          <w:lang w:val="en-US"/>
        </w:rPr>
        <w:t xml:space="preserve"> </w:t>
      </w:r>
      <w:r w:rsidR="0077039F">
        <w:rPr>
          <w:lang w:val="en-US"/>
        </w:rPr>
        <w:t>the later standard account of scientific realism</w:t>
      </w:r>
      <w:r>
        <w:rPr>
          <w:lang w:val="en-US"/>
        </w:rPr>
        <w:t xml:space="preserve"> </w:t>
      </w:r>
      <w:r w:rsidR="0077039F">
        <w:rPr>
          <w:lang w:val="en-US"/>
        </w:rPr>
        <w:t>(Neuber 2011). In a similar way, Feigl retracted from his earlier attempt to dissolve the mind-body problem</w:t>
      </w:r>
      <w:r w:rsidR="00A35DE7">
        <w:rPr>
          <w:lang w:val="en-US"/>
        </w:rPr>
        <w:t>. Instead, close to Schlick’s original position, he now</w:t>
      </w:r>
      <w:r w:rsidR="0077039F">
        <w:rPr>
          <w:lang w:val="en-US"/>
        </w:rPr>
        <w:t xml:space="preserve"> developed a robust monist account of the relation between physical and psychological </w:t>
      </w:r>
      <w:r w:rsidR="00A35DE7">
        <w:rPr>
          <w:lang w:val="en-US"/>
        </w:rPr>
        <w:t xml:space="preserve">terms: both referred </w:t>
      </w:r>
      <w:r w:rsidR="0077039F">
        <w:rPr>
          <w:lang w:val="en-US"/>
        </w:rPr>
        <w:t>to the same thing</w:t>
      </w:r>
      <w:r w:rsidR="00FB5A8B">
        <w:rPr>
          <w:lang w:val="en-US"/>
        </w:rPr>
        <w:t>s</w:t>
      </w:r>
      <w:r w:rsidR="00A35DE7">
        <w:rPr>
          <w:lang w:val="en-US"/>
        </w:rPr>
        <w:t>,</w:t>
      </w:r>
      <w:r w:rsidR="007970CC">
        <w:rPr>
          <w:lang w:val="en-US"/>
        </w:rPr>
        <w:t xml:space="preserve"> namely </w:t>
      </w:r>
      <w:r w:rsidR="00FB5A8B">
        <w:rPr>
          <w:lang w:val="en-US"/>
        </w:rPr>
        <w:t>immediately experience</w:t>
      </w:r>
      <w:r w:rsidR="00FC7CAB">
        <w:rPr>
          <w:lang w:val="en-US"/>
        </w:rPr>
        <w:t>d</w:t>
      </w:r>
      <w:r w:rsidR="00FB5A8B">
        <w:rPr>
          <w:lang w:val="en-US"/>
        </w:rPr>
        <w:t xml:space="preserve"> qualities,</w:t>
      </w:r>
      <w:r w:rsidR="00A35DE7">
        <w:rPr>
          <w:lang w:val="en-US"/>
        </w:rPr>
        <w:t xml:space="preserve"> but</w:t>
      </w:r>
      <w:r w:rsidR="0077039F">
        <w:rPr>
          <w:lang w:val="en-US"/>
        </w:rPr>
        <w:t xml:space="preserve"> in </w:t>
      </w:r>
      <w:r w:rsidR="00A35DE7">
        <w:rPr>
          <w:lang w:val="en-US"/>
        </w:rPr>
        <w:t xml:space="preserve">a </w:t>
      </w:r>
      <w:r w:rsidR="0077039F">
        <w:rPr>
          <w:lang w:val="en-US"/>
        </w:rPr>
        <w:t>different language</w:t>
      </w:r>
      <w:r w:rsidR="00A35DE7">
        <w:rPr>
          <w:lang w:val="en-US"/>
        </w:rPr>
        <w:t xml:space="preserve"> </w:t>
      </w:r>
      <w:r w:rsidR="00A35DE7" w:rsidRPr="007970CC">
        <w:rPr>
          <w:lang w:val="en-US"/>
        </w:rPr>
        <w:t>(Feigl 1</w:t>
      </w:r>
      <w:r w:rsidR="001C6FD6" w:rsidRPr="007970CC">
        <w:rPr>
          <w:lang w:val="en-US"/>
        </w:rPr>
        <w:t>960</w:t>
      </w:r>
      <w:r w:rsidR="00A35DE7" w:rsidRPr="007970CC">
        <w:rPr>
          <w:lang w:val="en-US"/>
        </w:rPr>
        <w:t>)</w:t>
      </w:r>
      <w:r w:rsidR="0077039F" w:rsidRPr="007970CC">
        <w:rPr>
          <w:lang w:val="en-US"/>
        </w:rPr>
        <w:t>.</w:t>
      </w:r>
    </w:p>
    <w:p w14:paraId="20F97951" w14:textId="655D385E" w:rsidR="002368A7" w:rsidRDefault="00B928E5" w:rsidP="00D57C37">
      <w:pPr>
        <w:spacing w:line="276" w:lineRule="auto"/>
        <w:jc w:val="both"/>
        <w:rPr>
          <w:lang w:val="en-US"/>
        </w:rPr>
      </w:pPr>
      <w:r>
        <w:rPr>
          <w:lang w:val="en-US"/>
        </w:rPr>
        <w:t>In the paper “Studies in the Logic of Explanation” (1948), co-</w:t>
      </w:r>
      <w:r w:rsidR="008252FA">
        <w:rPr>
          <w:lang w:val="en-US"/>
        </w:rPr>
        <w:t>authored</w:t>
      </w:r>
      <w:r>
        <w:rPr>
          <w:lang w:val="en-US"/>
        </w:rPr>
        <w:t xml:space="preserve"> with Paul Oppenheim, </w:t>
      </w:r>
      <w:r w:rsidR="0077039F">
        <w:rPr>
          <w:lang w:val="en-US"/>
        </w:rPr>
        <w:t xml:space="preserve">Hempel equally </w:t>
      </w:r>
      <w:r>
        <w:rPr>
          <w:lang w:val="en-US"/>
        </w:rPr>
        <w:t xml:space="preserve">went beyond the thematic interests of Carnap by introducing the explanatory relation between observations and theory, </w:t>
      </w:r>
      <w:r w:rsidR="0097169A">
        <w:rPr>
          <w:lang w:val="en-US"/>
        </w:rPr>
        <w:t xml:space="preserve">as an alternative way to assess the empirical cogency of a scientific theory, </w:t>
      </w:r>
      <w:r w:rsidR="002368A7">
        <w:rPr>
          <w:lang w:val="en-US"/>
        </w:rPr>
        <w:t>cognitively distinct from</w:t>
      </w:r>
      <w:r>
        <w:rPr>
          <w:lang w:val="en-US"/>
        </w:rPr>
        <w:t xml:space="preserve"> the relation of confirmation. </w:t>
      </w:r>
      <w:r w:rsidR="0097169A">
        <w:rPr>
          <w:lang w:val="en-US"/>
        </w:rPr>
        <w:t xml:space="preserve">Hempel’s addition of explanation </w:t>
      </w:r>
      <w:r w:rsidR="001E7D2E">
        <w:rPr>
          <w:lang w:val="en-US"/>
        </w:rPr>
        <w:t>as a distinct element in</w:t>
      </w:r>
      <w:r w:rsidR="0097169A">
        <w:rPr>
          <w:lang w:val="en-US"/>
        </w:rPr>
        <w:t xml:space="preserve"> the logical evaluation of science </w:t>
      </w:r>
      <w:r w:rsidR="00424085">
        <w:rPr>
          <w:lang w:val="en-US"/>
        </w:rPr>
        <w:t xml:space="preserve">not only </w:t>
      </w:r>
      <w:r w:rsidR="0097169A">
        <w:rPr>
          <w:lang w:val="en-US"/>
        </w:rPr>
        <w:t>proved extremely successful</w:t>
      </w:r>
      <w:r w:rsidR="00424085">
        <w:rPr>
          <w:lang w:val="en-US"/>
        </w:rPr>
        <w:t>, because it engendered a whole new direction of interest for several generations of philosophers of science (Salmon 198</w:t>
      </w:r>
      <w:r w:rsidR="00C305B9">
        <w:rPr>
          <w:lang w:val="en-US"/>
        </w:rPr>
        <w:t>9</w:t>
      </w:r>
      <w:r w:rsidR="001C6FD6">
        <w:rPr>
          <w:lang w:val="en-US"/>
        </w:rPr>
        <w:t>; Dewulf 2022</w:t>
      </w:r>
      <w:r w:rsidR="00424085">
        <w:rPr>
          <w:lang w:val="en-US"/>
        </w:rPr>
        <w:t xml:space="preserve">). It also aligned well with the increased attention </w:t>
      </w:r>
      <w:r w:rsidR="008252FA">
        <w:rPr>
          <w:lang w:val="en-US"/>
        </w:rPr>
        <w:t>in the 1960s</w:t>
      </w:r>
      <w:r w:rsidR="00424085">
        <w:rPr>
          <w:lang w:val="en-US"/>
        </w:rPr>
        <w:t xml:space="preserve"> for realist interpretations of scientific knowledge </w:t>
      </w:r>
      <w:r w:rsidR="00972753">
        <w:rPr>
          <w:lang w:val="en-US"/>
        </w:rPr>
        <w:t>(Salmon 1999).</w:t>
      </w:r>
      <w:r w:rsidR="001C6FD6">
        <w:rPr>
          <w:lang w:val="en-US"/>
        </w:rPr>
        <w:t xml:space="preserve"> </w:t>
      </w:r>
      <w:r w:rsidR="00972753">
        <w:rPr>
          <w:lang w:val="en-US"/>
        </w:rPr>
        <w:t>From the late 1940s onward</w:t>
      </w:r>
      <w:r w:rsidR="00730E30">
        <w:rPr>
          <w:lang w:val="en-US"/>
        </w:rPr>
        <w:t xml:space="preserve">, </w:t>
      </w:r>
      <w:r w:rsidR="00972753">
        <w:rPr>
          <w:lang w:val="en-US"/>
        </w:rPr>
        <w:t>Hempel</w:t>
      </w:r>
      <w:r w:rsidR="001C6FD6">
        <w:rPr>
          <w:lang w:val="en-US"/>
        </w:rPr>
        <w:t xml:space="preserve"> also</w:t>
      </w:r>
      <w:r w:rsidR="00972753">
        <w:rPr>
          <w:lang w:val="en-US"/>
        </w:rPr>
        <w:t xml:space="preserve"> deviated from Carnap’s strict method</w:t>
      </w:r>
      <w:r w:rsidR="008852FE">
        <w:rPr>
          <w:lang w:val="en-US"/>
        </w:rPr>
        <w:t>ological ideal</w:t>
      </w:r>
      <w:r w:rsidR="00972753">
        <w:rPr>
          <w:lang w:val="en-US"/>
        </w:rPr>
        <w:t xml:space="preserve"> of explication and assimilated it with broader and more traditional philosophical concerns.</w:t>
      </w:r>
      <w:r w:rsidR="008852FE">
        <w:rPr>
          <w:lang w:val="en-US"/>
        </w:rPr>
        <w:t xml:space="preserve"> </w:t>
      </w:r>
      <w:r w:rsidR="008252FA">
        <w:rPr>
          <w:lang w:val="en-US"/>
        </w:rPr>
        <w:t>In</w:t>
      </w:r>
      <w:r w:rsidR="008852FE">
        <w:rPr>
          <w:lang w:val="en-US"/>
        </w:rPr>
        <w:t xml:space="preserve"> (Hempel</w:t>
      </w:r>
      <w:r w:rsidR="00FB5A8B">
        <w:rPr>
          <w:lang w:val="en-US"/>
        </w:rPr>
        <w:t>/</w:t>
      </w:r>
      <w:r w:rsidR="008852FE">
        <w:rPr>
          <w:lang w:val="en-US"/>
        </w:rPr>
        <w:t xml:space="preserve">Oppenheim 1948; Hempel 1965), examples of the ordinary use of the concept explanation in everyday language are </w:t>
      </w:r>
      <w:proofErr w:type="gramStart"/>
      <w:r w:rsidR="008852FE">
        <w:rPr>
          <w:lang w:val="en-US"/>
        </w:rPr>
        <w:t>taken into account</w:t>
      </w:r>
      <w:proofErr w:type="gramEnd"/>
      <w:r w:rsidR="008852FE">
        <w:rPr>
          <w:lang w:val="en-US"/>
        </w:rPr>
        <w:t xml:space="preserve"> </w:t>
      </w:r>
      <w:r w:rsidR="00262433">
        <w:rPr>
          <w:lang w:val="en-US"/>
        </w:rPr>
        <w:t>as one of the elements to</w:t>
      </w:r>
      <w:r w:rsidR="008852FE">
        <w:rPr>
          <w:lang w:val="en-US"/>
        </w:rPr>
        <w:t xml:space="preserve"> assess an explicatory model of explanation.</w:t>
      </w:r>
      <w:r w:rsidR="00262433">
        <w:rPr>
          <w:lang w:val="en-US"/>
        </w:rPr>
        <w:t xml:space="preserve"> Hempel </w:t>
      </w:r>
      <w:r w:rsidR="001C6FD6">
        <w:rPr>
          <w:lang w:val="en-US"/>
        </w:rPr>
        <w:t>increasing</w:t>
      </w:r>
      <w:r w:rsidR="00120104">
        <w:rPr>
          <w:lang w:val="en-US"/>
        </w:rPr>
        <w:t xml:space="preserve">ly </w:t>
      </w:r>
      <w:r w:rsidR="00262433">
        <w:rPr>
          <w:lang w:val="en-US"/>
        </w:rPr>
        <w:t xml:space="preserve">understood the method of logical explication in close alignment </w:t>
      </w:r>
      <w:r w:rsidR="008F7857">
        <w:rPr>
          <w:lang w:val="en-US"/>
        </w:rPr>
        <w:t xml:space="preserve">to </w:t>
      </w:r>
      <w:r w:rsidR="00242DD7">
        <w:rPr>
          <w:lang w:val="en-US"/>
        </w:rPr>
        <w:t>concerns in “more naturalist”</w:t>
      </w:r>
      <w:r w:rsidR="00262433">
        <w:rPr>
          <w:lang w:val="en-US"/>
        </w:rPr>
        <w:t xml:space="preserve"> ordinary language philosophy</w:t>
      </w:r>
      <w:r w:rsidR="00242DD7">
        <w:rPr>
          <w:lang w:val="en-US"/>
        </w:rPr>
        <w:t xml:space="preserve"> (H</w:t>
      </w:r>
      <w:r w:rsidR="00C305B9">
        <w:rPr>
          <w:lang w:val="en-US"/>
        </w:rPr>
        <w:t>empel 2000b</w:t>
      </w:r>
      <w:r w:rsidR="00242DD7">
        <w:rPr>
          <w:lang w:val="en-US"/>
        </w:rPr>
        <w:t>, 263)</w:t>
      </w:r>
      <w:r w:rsidR="00262433">
        <w:rPr>
          <w:lang w:val="en-US"/>
        </w:rPr>
        <w:t xml:space="preserve">. </w:t>
      </w:r>
    </w:p>
    <w:p w14:paraId="6F734DA0" w14:textId="431CAE81" w:rsidR="004838DB" w:rsidRPr="00FB5A8B" w:rsidRDefault="00F96D71" w:rsidP="00FB5A8B">
      <w:pPr>
        <w:pStyle w:val="Kop1"/>
        <w:rPr>
          <w:lang w:val="en-US"/>
        </w:rPr>
      </w:pPr>
      <w:r w:rsidRPr="00F96D71">
        <w:rPr>
          <w:lang w:val="en-US"/>
        </w:rPr>
        <w:t xml:space="preserve">From </w:t>
      </w:r>
      <w:r w:rsidR="00461499">
        <w:rPr>
          <w:lang w:val="en-US"/>
        </w:rPr>
        <w:t>R</w:t>
      </w:r>
      <w:r w:rsidRPr="00F96D71">
        <w:rPr>
          <w:lang w:val="en-US"/>
        </w:rPr>
        <w:t>adicals to Mainstream</w:t>
      </w:r>
    </w:p>
    <w:p w14:paraId="7E5B3048" w14:textId="2FD0B7AB" w:rsidR="007E7014" w:rsidRDefault="00702637" w:rsidP="00D57C37">
      <w:pPr>
        <w:spacing w:line="276" w:lineRule="auto"/>
        <w:jc w:val="both"/>
        <w:rPr>
          <w:lang w:val="en-US"/>
        </w:rPr>
      </w:pPr>
      <w:r>
        <w:rPr>
          <w:lang w:val="en-US"/>
        </w:rPr>
        <w:t>During the interbellum</w:t>
      </w:r>
      <w:r w:rsidR="00FC7CAB">
        <w:rPr>
          <w:lang w:val="en-US"/>
        </w:rPr>
        <w:t>,</w:t>
      </w:r>
      <w:r>
        <w:rPr>
          <w:lang w:val="en-US"/>
        </w:rPr>
        <w:t xml:space="preserve"> logical empiricists </w:t>
      </w:r>
      <w:r w:rsidR="008252FA">
        <w:rPr>
          <w:lang w:val="en-US"/>
        </w:rPr>
        <w:t xml:space="preserve">generally </w:t>
      </w:r>
      <w:r>
        <w:rPr>
          <w:lang w:val="en-US"/>
        </w:rPr>
        <w:t xml:space="preserve">presented their movement in terms of a revolution in philosophy, often closely </w:t>
      </w:r>
      <w:r w:rsidR="00D14274">
        <w:rPr>
          <w:lang w:val="en-US"/>
        </w:rPr>
        <w:t xml:space="preserve">linked </w:t>
      </w:r>
      <w:r w:rsidR="00FC7CAB">
        <w:rPr>
          <w:lang w:val="en-US"/>
        </w:rPr>
        <w:t>to</w:t>
      </w:r>
      <w:r>
        <w:rPr>
          <w:lang w:val="en-US"/>
        </w:rPr>
        <w:t xml:space="preserve"> </w:t>
      </w:r>
      <w:r w:rsidR="007E7014">
        <w:rPr>
          <w:lang w:val="en-US"/>
        </w:rPr>
        <w:t>the</w:t>
      </w:r>
      <w:r>
        <w:rPr>
          <w:lang w:val="en-US"/>
        </w:rPr>
        <w:t xml:space="preserve"> broader social upheaval of their time (Schlick 1930, Carnap 1928, Hahn</w:t>
      </w:r>
      <w:r w:rsidR="000A5C44">
        <w:rPr>
          <w:lang w:val="en-US"/>
        </w:rPr>
        <w:t>/Carnap/</w:t>
      </w:r>
      <w:r>
        <w:rPr>
          <w:lang w:val="en-US"/>
        </w:rPr>
        <w:t xml:space="preserve">Neurath 1929). For Carnap, most traditional epistemological and metaphysical problems in philosophy had to be abandoned and replaced with the logical and pragmatic investigation of science, which </w:t>
      </w:r>
      <w:r w:rsidR="00EB6314">
        <w:rPr>
          <w:lang w:val="en-US"/>
        </w:rPr>
        <w:t xml:space="preserve">institutionally entailed that such </w:t>
      </w:r>
      <w:r w:rsidR="00EB6314">
        <w:rPr>
          <w:lang w:val="en-US"/>
        </w:rPr>
        <w:lastRenderedPageBreak/>
        <w:t>investigation was to become part of the scientific enterprise itself</w:t>
      </w:r>
      <w:r w:rsidR="00120104">
        <w:rPr>
          <w:lang w:val="en-US"/>
        </w:rPr>
        <w:t xml:space="preserve"> </w:t>
      </w:r>
      <w:r w:rsidR="00120104" w:rsidRPr="00FB5A8B">
        <w:rPr>
          <w:lang w:val="en-US"/>
        </w:rPr>
        <w:t xml:space="preserve">(Richardson 2022; </w:t>
      </w:r>
      <w:r w:rsidR="00FB5A8B" w:rsidRPr="00FB5A8B">
        <w:rPr>
          <w:lang w:val="en-US"/>
        </w:rPr>
        <w:t>U</w:t>
      </w:r>
      <w:r w:rsidR="00120104" w:rsidRPr="00FB5A8B">
        <w:rPr>
          <w:lang w:val="en-US"/>
        </w:rPr>
        <w:t>ebel</w:t>
      </w:r>
      <w:r w:rsidR="00FB5A8B" w:rsidRPr="00FB5A8B">
        <w:rPr>
          <w:lang w:val="en-US"/>
        </w:rPr>
        <w:t xml:space="preserve"> 2022</w:t>
      </w:r>
      <w:r w:rsidR="00120104" w:rsidRPr="00FB5A8B">
        <w:rPr>
          <w:lang w:val="en-US"/>
        </w:rPr>
        <w:t>)</w:t>
      </w:r>
      <w:r w:rsidR="00EB6314">
        <w:rPr>
          <w:lang w:val="en-US"/>
        </w:rPr>
        <w:t>. Although this plea for revolution had its effects on the themes and methodologies employed in Anglophone philosophy after the Second World War in general</w:t>
      </w:r>
      <w:r w:rsidR="001543AF">
        <w:rPr>
          <w:lang w:val="en-US"/>
        </w:rPr>
        <w:t xml:space="preserve"> (e.g.</w:t>
      </w:r>
      <w:r w:rsidR="007E7014">
        <w:rPr>
          <w:lang w:val="en-US"/>
        </w:rPr>
        <w:t xml:space="preserve"> the commonplace use of logical formalization</w:t>
      </w:r>
      <w:r w:rsidR="001543AF">
        <w:rPr>
          <w:lang w:val="en-US"/>
        </w:rPr>
        <w:t>)</w:t>
      </w:r>
      <w:r w:rsidR="007E7014">
        <w:rPr>
          <w:lang w:val="en-US"/>
        </w:rPr>
        <w:t xml:space="preserve">, </w:t>
      </w:r>
      <w:r w:rsidR="00EB6314">
        <w:rPr>
          <w:lang w:val="en-US"/>
        </w:rPr>
        <w:t xml:space="preserve">it did not bring about its desired end: philosophy remained an intellectual and disciplinary field </w:t>
      </w:r>
      <w:r w:rsidR="007E7014">
        <w:rPr>
          <w:lang w:val="en-US"/>
        </w:rPr>
        <w:t xml:space="preserve">largely </w:t>
      </w:r>
      <w:r w:rsidR="00EB6314">
        <w:rPr>
          <w:lang w:val="en-US"/>
        </w:rPr>
        <w:t xml:space="preserve">distinct from the sciences. </w:t>
      </w:r>
    </w:p>
    <w:p w14:paraId="2A536B70" w14:textId="44484A76" w:rsidR="004D0E63" w:rsidRPr="001E7D2E" w:rsidRDefault="00C92292" w:rsidP="001E7D2E">
      <w:pPr>
        <w:spacing w:line="276" w:lineRule="auto"/>
        <w:jc w:val="both"/>
        <w:rPr>
          <w:lang w:val="en-US"/>
        </w:rPr>
      </w:pPr>
      <w:r>
        <w:rPr>
          <w:lang w:val="en-US"/>
        </w:rPr>
        <w:t xml:space="preserve">In the 1930s, </w:t>
      </w:r>
      <w:r w:rsidR="007E7014">
        <w:rPr>
          <w:lang w:val="en-US"/>
        </w:rPr>
        <w:t xml:space="preserve">Feigl and Hempel </w:t>
      </w:r>
      <w:r>
        <w:rPr>
          <w:lang w:val="en-US"/>
        </w:rPr>
        <w:t xml:space="preserve">were drawn to </w:t>
      </w:r>
      <w:r w:rsidR="00BF2EA0">
        <w:rPr>
          <w:lang w:val="en-US"/>
        </w:rPr>
        <w:t xml:space="preserve">logical empiricism due to its </w:t>
      </w:r>
      <w:r>
        <w:rPr>
          <w:lang w:val="en-US"/>
        </w:rPr>
        <w:t>revolutionary</w:t>
      </w:r>
      <w:r w:rsidR="00BF2EA0">
        <w:rPr>
          <w:lang w:val="en-US"/>
        </w:rPr>
        <w:t xml:space="preserve"> ideals. However, as the most visible representatives of the movement in the post-war period, they never preached revolution and, instead, aligned the methods and topics of logical empiricism to more traditional pragmatist and realist traditions already present in the United States. </w:t>
      </w:r>
      <w:r w:rsidR="00461499">
        <w:rPr>
          <w:lang w:val="en-US"/>
        </w:rPr>
        <w:t xml:space="preserve">The result of their assimilation was two-fold: on the one hand the formation of a new subdiscipline for professional philosophers, </w:t>
      </w:r>
      <w:r w:rsidR="00191FA6" w:rsidRPr="00191FA6">
        <w:rPr>
          <w:i/>
          <w:iCs/>
          <w:lang w:val="en-US"/>
        </w:rPr>
        <w:t>philosophy of science</w:t>
      </w:r>
      <w:r w:rsidR="00191FA6">
        <w:rPr>
          <w:lang w:val="en-US"/>
        </w:rPr>
        <w:t xml:space="preserve">, </w:t>
      </w:r>
      <w:r w:rsidR="00461499">
        <w:rPr>
          <w:lang w:val="en-US"/>
        </w:rPr>
        <w:t xml:space="preserve">which continued the technical work on meta-scientific concepts, and on the other hand the formation of analytic philosophy as a new style of reasoning, in contrast to an obscure, intuitive and older form of philosophy. </w:t>
      </w:r>
      <w:r w:rsidR="00D34EAC">
        <w:rPr>
          <w:lang w:val="en-US"/>
        </w:rPr>
        <w:t xml:space="preserve">In their homage to Carnap, Feigl and Hempel reflected this assimilation. For them, Carnap was </w:t>
      </w:r>
      <w:r w:rsidR="00C07074">
        <w:rPr>
          <w:lang w:val="en-US"/>
        </w:rPr>
        <w:t>one of the greatest philosophers of science of the 20</w:t>
      </w:r>
      <w:r w:rsidR="00C07074" w:rsidRPr="00C07074">
        <w:rPr>
          <w:vertAlign w:val="superscript"/>
          <w:lang w:val="en-US"/>
        </w:rPr>
        <w:t>th</w:t>
      </w:r>
      <w:r w:rsidR="00C07074">
        <w:rPr>
          <w:lang w:val="en-US"/>
        </w:rPr>
        <w:t xml:space="preserve"> century</w:t>
      </w:r>
      <w:r w:rsidR="00D34EAC">
        <w:rPr>
          <w:lang w:val="en-US"/>
        </w:rPr>
        <w:t xml:space="preserve"> and, at the same time, personified the virtues </w:t>
      </w:r>
      <w:r w:rsidR="00D14274">
        <w:rPr>
          <w:lang w:val="en-US"/>
        </w:rPr>
        <w:t xml:space="preserve">which </w:t>
      </w:r>
      <w:r w:rsidR="00D34EAC">
        <w:rPr>
          <w:lang w:val="en-US"/>
        </w:rPr>
        <w:t xml:space="preserve">an analytical philosopher should </w:t>
      </w:r>
      <w:r w:rsidR="00D14274">
        <w:rPr>
          <w:lang w:val="en-US"/>
        </w:rPr>
        <w:t>emulate</w:t>
      </w:r>
      <w:r w:rsidR="00D34EAC">
        <w:rPr>
          <w:lang w:val="en-US"/>
        </w:rPr>
        <w:t xml:space="preserve">. </w:t>
      </w:r>
    </w:p>
    <w:p w14:paraId="015DAA7F" w14:textId="1212F28D" w:rsidR="004D0E63" w:rsidRPr="00BF7DC8" w:rsidRDefault="00C305B9" w:rsidP="00BF7DC8">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line="240" w:lineRule="exact"/>
        <w:ind w:left="284" w:hanging="284"/>
        <w:rPr>
          <w:rFonts w:ascii="Arial" w:eastAsia="ヒラギノ角ゴ Pro W3" w:hAnsi="Arial" w:cs="Arial"/>
          <w:color w:val="000000"/>
          <w:sz w:val="18"/>
          <w:szCs w:val="18"/>
          <w:lang w:val="de-DE" w:eastAsia="de-DE"/>
        </w:rPr>
      </w:pPr>
      <w:r w:rsidRPr="004D0E63">
        <w:t>Carnap, Rudolf</w:t>
      </w:r>
      <w:r>
        <w:t xml:space="preserve">: Der logische </w:t>
      </w:r>
      <w:r w:rsidR="00587AC3">
        <w:t>A</w:t>
      </w:r>
      <w:r>
        <w:t xml:space="preserve">ufbau der Welt. </w:t>
      </w:r>
      <w:r w:rsidR="001E7D2E">
        <w:t>Hamburg</w:t>
      </w:r>
      <w:r>
        <w:t xml:space="preserve"> 1928.</w:t>
      </w:r>
    </w:p>
    <w:p w14:paraId="67B20778" w14:textId="774E2CE9" w:rsidR="004D0E63" w:rsidRDefault="004D0E63" w:rsidP="002E5320">
      <w:pPr>
        <w:spacing w:line="276" w:lineRule="auto"/>
        <w:ind w:left="709" w:hanging="709"/>
        <w:jc w:val="both"/>
        <w:rPr>
          <w:lang w:val="en-US"/>
        </w:rPr>
      </w:pPr>
      <w:r w:rsidRPr="004D0E63">
        <w:t>Carnap, Rudolf</w:t>
      </w:r>
      <w:r>
        <w:t>:</w:t>
      </w:r>
      <w:r w:rsidRPr="004D0E63">
        <w:t xml:space="preserve"> Von der Erkenntnistheorie zur Wissenschaftslogik. </w:t>
      </w:r>
      <w:r w:rsidRPr="004D0E63">
        <w:rPr>
          <w:lang w:val="en-US"/>
        </w:rPr>
        <w:t>In</w:t>
      </w:r>
      <w:r>
        <w:rPr>
          <w:lang w:val="en-US"/>
        </w:rPr>
        <w:t>: Rougier, Louis (ed.):</w:t>
      </w:r>
      <w:r w:rsidRPr="004D0E63">
        <w:rPr>
          <w:lang w:val="en-US"/>
        </w:rPr>
        <w:t xml:space="preserve"> </w:t>
      </w:r>
      <w:proofErr w:type="spellStart"/>
      <w:r w:rsidRPr="004D0E63">
        <w:rPr>
          <w:lang w:val="en-US"/>
        </w:rPr>
        <w:t>Actes</w:t>
      </w:r>
      <w:proofErr w:type="spellEnd"/>
      <w:r w:rsidRPr="004D0E63">
        <w:rPr>
          <w:lang w:val="en-US"/>
        </w:rPr>
        <w:t xml:space="preserve"> du </w:t>
      </w:r>
      <w:proofErr w:type="spellStart"/>
      <w:r w:rsidRPr="004D0E63">
        <w:rPr>
          <w:lang w:val="en-US"/>
        </w:rPr>
        <w:t>Congrès</w:t>
      </w:r>
      <w:proofErr w:type="spellEnd"/>
      <w:r w:rsidRPr="004D0E63">
        <w:rPr>
          <w:lang w:val="en-US"/>
        </w:rPr>
        <w:t xml:space="preserve"> international de </w:t>
      </w:r>
      <w:proofErr w:type="spellStart"/>
      <w:r w:rsidRPr="004D0E63">
        <w:rPr>
          <w:lang w:val="en-US"/>
        </w:rPr>
        <w:t>philosophie</w:t>
      </w:r>
      <w:proofErr w:type="spellEnd"/>
      <w:r w:rsidRPr="004D0E63">
        <w:rPr>
          <w:lang w:val="en-US"/>
        </w:rPr>
        <w:t xml:space="preserve"> </w:t>
      </w:r>
      <w:proofErr w:type="spellStart"/>
      <w:r w:rsidRPr="004D0E63">
        <w:rPr>
          <w:lang w:val="en-US"/>
        </w:rPr>
        <w:t>scientifique</w:t>
      </w:r>
      <w:proofErr w:type="spellEnd"/>
      <w:r w:rsidRPr="004D0E63">
        <w:rPr>
          <w:lang w:val="en-US"/>
        </w:rPr>
        <w:t>,</w:t>
      </w:r>
      <w:r>
        <w:rPr>
          <w:lang w:val="en-US"/>
        </w:rPr>
        <w:t xml:space="preserve"> vol. 1.</w:t>
      </w:r>
      <w:r w:rsidRPr="004D0E63">
        <w:rPr>
          <w:lang w:val="en-US"/>
        </w:rPr>
        <w:t xml:space="preserve"> </w:t>
      </w:r>
      <w:r>
        <w:rPr>
          <w:lang w:val="en-US"/>
        </w:rPr>
        <w:t xml:space="preserve">Paris 1936, </w:t>
      </w:r>
      <w:r w:rsidRPr="004D0E63">
        <w:rPr>
          <w:lang w:val="en-US"/>
        </w:rPr>
        <w:t>36–41.</w:t>
      </w:r>
    </w:p>
    <w:p w14:paraId="0D1DDCBC" w14:textId="2DAD7ECA" w:rsidR="000B7977" w:rsidRDefault="000B7977" w:rsidP="000637D2">
      <w:pPr>
        <w:spacing w:line="276" w:lineRule="auto"/>
        <w:ind w:left="709" w:hanging="709"/>
        <w:jc w:val="both"/>
        <w:rPr>
          <w:lang w:val="en-US"/>
        </w:rPr>
      </w:pPr>
      <w:r>
        <w:rPr>
          <w:lang w:val="en-US"/>
        </w:rPr>
        <w:t>Crawford, Sean</w:t>
      </w:r>
      <w:r w:rsidR="000637D2">
        <w:rPr>
          <w:lang w:val="en-US"/>
        </w:rPr>
        <w:t xml:space="preserve">: </w:t>
      </w:r>
      <w:r w:rsidR="000637D2" w:rsidRPr="000637D2">
        <w:rPr>
          <w:lang w:val="en-US"/>
        </w:rPr>
        <w:t>Schlick, Carnap, and Feigl on the mind-body pr</w:t>
      </w:r>
      <w:r w:rsidR="000637D2">
        <w:rPr>
          <w:lang w:val="en-US"/>
        </w:rPr>
        <w:t>oblem. In: Thomas Uebel/</w:t>
      </w:r>
      <w:r w:rsidR="000637D2" w:rsidRPr="000637D2">
        <w:rPr>
          <w:lang w:val="en-US"/>
        </w:rPr>
        <w:t xml:space="preserve"> Christoph</w:t>
      </w:r>
      <w:r w:rsidR="000637D2">
        <w:rPr>
          <w:lang w:val="en-US"/>
        </w:rPr>
        <w:t xml:space="preserve"> </w:t>
      </w:r>
      <w:r w:rsidR="000637D2" w:rsidRPr="000637D2">
        <w:rPr>
          <w:lang w:val="en-US"/>
        </w:rPr>
        <w:t>Limbeck-</w:t>
      </w:r>
      <w:proofErr w:type="spellStart"/>
      <w:r w:rsidR="000637D2" w:rsidRPr="000637D2">
        <w:rPr>
          <w:lang w:val="en-US"/>
        </w:rPr>
        <w:t>Lilienau</w:t>
      </w:r>
      <w:proofErr w:type="spellEnd"/>
      <w:r w:rsidR="000637D2">
        <w:rPr>
          <w:lang w:val="en-US"/>
        </w:rPr>
        <w:t xml:space="preserve"> (eds.): The Routledge Handbook of Logical Empiricism. London 2022, 238-247.</w:t>
      </w:r>
    </w:p>
    <w:p w14:paraId="73E5E9F1" w14:textId="4B6EECCB" w:rsidR="001C6FD6" w:rsidRDefault="001C6FD6" w:rsidP="000637D2">
      <w:pPr>
        <w:spacing w:line="276" w:lineRule="auto"/>
        <w:ind w:left="709" w:hanging="709"/>
        <w:jc w:val="both"/>
        <w:rPr>
          <w:lang w:val="en-US"/>
        </w:rPr>
      </w:pPr>
      <w:proofErr w:type="spellStart"/>
      <w:r w:rsidRPr="001C6FD6">
        <w:rPr>
          <w:lang w:val="en-US"/>
        </w:rPr>
        <w:t>Dewulf,</w:t>
      </w:r>
      <w:proofErr w:type="spellEnd"/>
      <w:r w:rsidRPr="001C6FD6">
        <w:rPr>
          <w:lang w:val="en-US"/>
        </w:rPr>
        <w:t xml:space="preserve"> Fons</w:t>
      </w:r>
      <w:r>
        <w:rPr>
          <w:lang w:val="en-US"/>
        </w:rPr>
        <w:t xml:space="preserve">: </w:t>
      </w:r>
      <w:r w:rsidRPr="001C6FD6">
        <w:rPr>
          <w:lang w:val="en-US"/>
        </w:rPr>
        <w:t>The Emergence of Scientific Explanation as a Problem for Philosophy of Science: Aristotle, Nagel and Hempel</w:t>
      </w:r>
      <w:r w:rsidR="00EB75FA">
        <w:rPr>
          <w:lang w:val="en-US"/>
        </w:rPr>
        <w:t>.</w:t>
      </w:r>
      <w:r>
        <w:rPr>
          <w:lang w:val="en-US"/>
        </w:rPr>
        <w:t xml:space="preserve"> </w:t>
      </w:r>
      <w:r w:rsidRPr="001C6FD6">
        <w:rPr>
          <w:lang w:val="en-US"/>
        </w:rPr>
        <w:t xml:space="preserve">In: </w:t>
      </w:r>
      <w:r>
        <w:rPr>
          <w:lang w:val="en-US"/>
        </w:rPr>
        <w:t xml:space="preserve">Adam, </w:t>
      </w:r>
      <w:r w:rsidRPr="001C6FD6">
        <w:rPr>
          <w:lang w:val="en-US"/>
        </w:rPr>
        <w:t>Tuboly</w:t>
      </w:r>
      <w:r>
        <w:rPr>
          <w:lang w:val="en-US"/>
        </w:rPr>
        <w:t xml:space="preserve">/Matthias </w:t>
      </w:r>
      <w:r w:rsidRPr="001C6FD6">
        <w:rPr>
          <w:lang w:val="en-US"/>
        </w:rPr>
        <w:t>Neuber (eds)</w:t>
      </w:r>
      <w:r>
        <w:rPr>
          <w:lang w:val="en-US"/>
        </w:rPr>
        <w:t>:</w:t>
      </w:r>
      <w:r w:rsidRPr="001C6FD6">
        <w:rPr>
          <w:lang w:val="en-US"/>
        </w:rPr>
        <w:t xml:space="preserve"> Ernest Nagel</w:t>
      </w:r>
      <w:r>
        <w:rPr>
          <w:lang w:val="en-US"/>
        </w:rPr>
        <w:t>,</w:t>
      </w:r>
      <w:r w:rsidRPr="001C6FD6">
        <w:rPr>
          <w:lang w:val="en-US"/>
        </w:rPr>
        <w:t xml:space="preserve"> Philosophy of Science and the Fight for Clarity. </w:t>
      </w:r>
      <w:r>
        <w:rPr>
          <w:lang w:val="en-US"/>
        </w:rPr>
        <w:t>Cham 2022, 67-87.</w:t>
      </w:r>
    </w:p>
    <w:p w14:paraId="431D9C6B" w14:textId="3D635FD8" w:rsidR="00F15919" w:rsidRDefault="000B7977" w:rsidP="002E5320">
      <w:pPr>
        <w:spacing w:line="276" w:lineRule="auto"/>
        <w:ind w:left="709" w:hanging="709"/>
        <w:jc w:val="both"/>
        <w:rPr>
          <w:lang w:val="en-US"/>
        </w:rPr>
      </w:pPr>
      <w:r w:rsidRPr="000B7977">
        <w:rPr>
          <w:lang w:val="en-US"/>
        </w:rPr>
        <w:t>Feigl, Herbert: Logical Analysis of the Psychophysical Problem</w:t>
      </w:r>
      <w:r>
        <w:rPr>
          <w:lang w:val="en-US"/>
        </w:rPr>
        <w:t>,</w:t>
      </w:r>
      <w:r w:rsidRPr="000B7977">
        <w:rPr>
          <w:lang w:val="en-US"/>
        </w:rPr>
        <w:t xml:space="preserve"> A Contribution of the New Positivism</w:t>
      </w:r>
      <w:r>
        <w:rPr>
          <w:lang w:val="en-US"/>
        </w:rPr>
        <w:t>. In: Philosophy of Science 1/4</w:t>
      </w:r>
      <w:r w:rsidR="00FC3BB5">
        <w:rPr>
          <w:lang w:val="en-US"/>
        </w:rPr>
        <w:t xml:space="preserve"> (1934)</w:t>
      </w:r>
      <w:r>
        <w:rPr>
          <w:lang w:val="en-US"/>
        </w:rPr>
        <w:t>, 420-445.</w:t>
      </w:r>
    </w:p>
    <w:p w14:paraId="2860BE28" w14:textId="50825704" w:rsidR="00FC3BB5" w:rsidRDefault="00FC3BB5" w:rsidP="002E5320">
      <w:pPr>
        <w:spacing w:line="276" w:lineRule="auto"/>
        <w:ind w:left="709" w:hanging="709"/>
        <w:jc w:val="both"/>
        <w:rPr>
          <w:lang w:val="en-US"/>
        </w:rPr>
      </w:pPr>
      <w:r>
        <w:rPr>
          <w:lang w:val="en-US"/>
        </w:rPr>
        <w:t xml:space="preserve">Feigl, Herbert: </w:t>
      </w:r>
      <w:r w:rsidRPr="00FC3BB5">
        <w:rPr>
          <w:lang w:val="en-US"/>
        </w:rPr>
        <w:t>Existential Hypotheses. Realistic versus Phenomenalistic Interpretations</w:t>
      </w:r>
      <w:r>
        <w:rPr>
          <w:lang w:val="en-US"/>
        </w:rPr>
        <w:t>. In: Philosophy of Science 17/1 (1950), 35-62.</w:t>
      </w:r>
    </w:p>
    <w:p w14:paraId="39C87500" w14:textId="1F74B1BF" w:rsidR="00C55752" w:rsidRPr="00C55752" w:rsidRDefault="00C55752" w:rsidP="00C55752">
      <w:pPr>
        <w:spacing w:line="276" w:lineRule="auto"/>
        <w:ind w:left="709" w:hanging="709"/>
        <w:jc w:val="both"/>
        <w:rPr>
          <w:lang w:val="en-US"/>
        </w:rPr>
      </w:pPr>
      <w:r>
        <w:rPr>
          <w:lang w:val="en-US"/>
        </w:rPr>
        <w:t xml:space="preserve">Feigl, Herbert: </w:t>
      </w:r>
      <w:r w:rsidRPr="00C55752">
        <w:rPr>
          <w:lang w:val="en-US"/>
        </w:rPr>
        <w:t xml:space="preserve">Mind-Body, </w:t>
      </w:r>
      <w:proofErr w:type="gramStart"/>
      <w:r w:rsidRPr="00C55752">
        <w:rPr>
          <w:lang w:val="en-US"/>
        </w:rPr>
        <w:t>Not</w:t>
      </w:r>
      <w:proofErr w:type="gramEnd"/>
      <w:r w:rsidRPr="00C55752">
        <w:rPr>
          <w:lang w:val="en-US"/>
        </w:rPr>
        <w:t xml:space="preserve"> a Pseudo-Problem</w:t>
      </w:r>
      <w:r>
        <w:rPr>
          <w:lang w:val="en-US"/>
        </w:rPr>
        <w:t>. In:</w:t>
      </w:r>
      <w:r w:rsidRPr="00C55752">
        <w:rPr>
          <w:lang w:val="en-US"/>
        </w:rPr>
        <w:t xml:space="preserve"> </w:t>
      </w:r>
      <w:r>
        <w:rPr>
          <w:lang w:val="en-US"/>
        </w:rPr>
        <w:t xml:space="preserve">Sidney </w:t>
      </w:r>
      <w:r w:rsidRPr="00C55752">
        <w:rPr>
          <w:lang w:val="en-US"/>
        </w:rPr>
        <w:t>Hook (ed.)</w:t>
      </w:r>
      <w:r>
        <w:rPr>
          <w:lang w:val="en-US"/>
        </w:rPr>
        <w:t>:</w:t>
      </w:r>
      <w:r w:rsidRPr="00C55752">
        <w:rPr>
          <w:lang w:val="en-US"/>
        </w:rPr>
        <w:t xml:space="preserve"> Dimensions of Mind</w:t>
      </w:r>
      <w:r w:rsidR="001C6FD6">
        <w:rPr>
          <w:lang w:val="en-US"/>
        </w:rPr>
        <w:t>.</w:t>
      </w:r>
      <w:r w:rsidRPr="00C55752">
        <w:rPr>
          <w:lang w:val="en-US"/>
        </w:rPr>
        <w:t xml:space="preserve"> New York</w:t>
      </w:r>
      <w:r w:rsidR="001C6FD6">
        <w:rPr>
          <w:lang w:val="en-US"/>
        </w:rPr>
        <w:t xml:space="preserve"> 1960, 24-36.</w:t>
      </w:r>
    </w:p>
    <w:p w14:paraId="46B653CF" w14:textId="48BBE085" w:rsidR="00EE5052" w:rsidRPr="000B7977" w:rsidRDefault="00EE5052" w:rsidP="002E5320">
      <w:pPr>
        <w:spacing w:line="276" w:lineRule="auto"/>
        <w:ind w:left="709" w:hanging="709"/>
        <w:jc w:val="both"/>
        <w:rPr>
          <w:lang w:val="en-US"/>
        </w:rPr>
      </w:pPr>
      <w:r>
        <w:rPr>
          <w:lang w:val="en-US"/>
        </w:rPr>
        <w:t xml:space="preserve">Feigl, Herbert: </w:t>
      </w:r>
      <w:r w:rsidR="00972BA6">
        <w:rPr>
          <w:lang w:val="en-US"/>
        </w:rPr>
        <w:t>T</w:t>
      </w:r>
      <w:r w:rsidR="00972BA6" w:rsidRPr="00972BA6">
        <w:rPr>
          <w:lang w:val="en-US"/>
        </w:rPr>
        <w:t>he Power of Positivistic Thinking: An Essay on the Quandaries of Transcendence</w:t>
      </w:r>
      <w:r w:rsidR="00972BA6">
        <w:rPr>
          <w:lang w:val="en-US"/>
        </w:rPr>
        <w:t>. In: P</w:t>
      </w:r>
      <w:r w:rsidR="00972BA6" w:rsidRPr="00972BA6">
        <w:rPr>
          <w:lang w:val="en-US"/>
        </w:rPr>
        <w:t>roceedings and Addresses of the American Philosophical Association 36 (1963),</w:t>
      </w:r>
      <w:r w:rsidR="00972BA6">
        <w:rPr>
          <w:lang w:val="en-US"/>
        </w:rPr>
        <w:t xml:space="preserve"> </w:t>
      </w:r>
      <w:r w:rsidR="00972BA6" w:rsidRPr="00972BA6">
        <w:rPr>
          <w:lang w:val="en-US"/>
        </w:rPr>
        <w:t>21-41</w:t>
      </w:r>
      <w:r w:rsidR="00972BA6">
        <w:rPr>
          <w:lang w:val="en-US"/>
        </w:rPr>
        <w:t>.</w:t>
      </w:r>
    </w:p>
    <w:p w14:paraId="2CC3B70F" w14:textId="261A0BAD" w:rsidR="00831734" w:rsidRDefault="00BF7DC8" w:rsidP="002E5320">
      <w:pPr>
        <w:spacing w:line="276" w:lineRule="auto"/>
        <w:ind w:left="709" w:hanging="709"/>
        <w:jc w:val="both"/>
        <w:rPr>
          <w:lang w:val="en-US"/>
        </w:rPr>
      </w:pPr>
      <w:r w:rsidRPr="00BF7DC8">
        <w:rPr>
          <w:lang w:val="de-DE"/>
        </w:rPr>
        <w:t xml:space="preserve">Feigl, Herbert: </w:t>
      </w:r>
      <w:r w:rsidR="002E5320" w:rsidRPr="000B7977">
        <w:rPr>
          <w:lang w:val="en-US"/>
        </w:rPr>
        <w:t>The Wiener Kreis in America</w:t>
      </w:r>
      <w:r w:rsidRPr="00BF7DC8">
        <w:rPr>
          <w:lang w:val="de-DE"/>
        </w:rPr>
        <w:t>. In:</w:t>
      </w:r>
      <w:r w:rsidR="00113710">
        <w:rPr>
          <w:lang w:val="de-DE"/>
        </w:rPr>
        <w:t xml:space="preserve"> Fleming</w:t>
      </w:r>
      <w:r w:rsidR="00F15919">
        <w:rPr>
          <w:lang w:val="de-DE"/>
        </w:rPr>
        <w:t>/</w:t>
      </w:r>
      <w:r w:rsidR="00113710">
        <w:rPr>
          <w:lang w:val="de-DE"/>
        </w:rPr>
        <w:t>Bailyn (</w:t>
      </w:r>
      <w:proofErr w:type="spellStart"/>
      <w:r w:rsidR="00113710">
        <w:rPr>
          <w:lang w:val="de-DE"/>
        </w:rPr>
        <w:t>eds</w:t>
      </w:r>
      <w:proofErr w:type="spellEnd"/>
      <w:r w:rsidR="00113710">
        <w:rPr>
          <w:lang w:val="de-DE"/>
        </w:rPr>
        <w:t>.):</w:t>
      </w:r>
      <w:r w:rsidRPr="00BF7DC8">
        <w:rPr>
          <w:lang w:val="de-DE"/>
        </w:rPr>
        <w:t xml:space="preserve"> </w:t>
      </w:r>
      <w:r w:rsidR="002E5320" w:rsidRPr="002E5320">
        <w:rPr>
          <w:lang w:val="en-US"/>
        </w:rPr>
        <w:t>Intellectual Migration: Europe and</w:t>
      </w:r>
      <w:r w:rsidR="00113710">
        <w:rPr>
          <w:lang w:val="en-US"/>
        </w:rPr>
        <w:t xml:space="preserve"> </w:t>
      </w:r>
      <w:r w:rsidR="002E5320" w:rsidRPr="002E5320">
        <w:rPr>
          <w:lang w:val="en-US"/>
        </w:rPr>
        <w:t>America, 1930–1960</w:t>
      </w:r>
      <w:r w:rsidR="00EB75FA">
        <w:rPr>
          <w:lang w:val="en-US"/>
        </w:rPr>
        <w:t>.</w:t>
      </w:r>
      <w:r w:rsidR="00113710">
        <w:rPr>
          <w:lang w:val="en-US"/>
        </w:rPr>
        <w:t xml:space="preserve"> </w:t>
      </w:r>
      <w:r w:rsidR="00F15919" w:rsidRPr="00F15919">
        <w:rPr>
          <w:lang w:val="en-US"/>
        </w:rPr>
        <w:t>Cambridge, Mass.</w:t>
      </w:r>
      <w:r w:rsidR="00F15919">
        <w:rPr>
          <w:lang w:val="en-US"/>
        </w:rPr>
        <w:t xml:space="preserve"> 1969, </w:t>
      </w:r>
      <w:r w:rsidR="00113710">
        <w:rPr>
          <w:lang w:val="en-US"/>
        </w:rPr>
        <w:t>630-673</w:t>
      </w:r>
      <w:r w:rsidRPr="00BF7DC8">
        <w:rPr>
          <w:lang w:val="en-US"/>
        </w:rPr>
        <w:t>.</w:t>
      </w:r>
    </w:p>
    <w:p w14:paraId="764C52AE" w14:textId="6CC226E5" w:rsidR="004D0E63" w:rsidRDefault="002E5320" w:rsidP="00BF7DC8">
      <w:pPr>
        <w:spacing w:line="276" w:lineRule="auto"/>
        <w:ind w:left="709" w:hanging="709"/>
        <w:jc w:val="both"/>
        <w:rPr>
          <w:lang w:val="en-US"/>
        </w:rPr>
      </w:pPr>
      <w:r w:rsidRPr="00BF7DC8">
        <w:rPr>
          <w:lang w:val="de-DE"/>
        </w:rPr>
        <w:t xml:space="preserve">Feigl, Herbert: </w:t>
      </w:r>
      <w:r w:rsidR="00AC0290" w:rsidRPr="00BF7DC8">
        <w:rPr>
          <w:lang w:val="de-DE"/>
        </w:rPr>
        <w:t>Hommage</w:t>
      </w:r>
      <w:r w:rsidRPr="00BF7DC8">
        <w:rPr>
          <w:lang w:val="de-DE"/>
        </w:rPr>
        <w:t xml:space="preserve"> </w:t>
      </w:r>
      <w:proofErr w:type="spellStart"/>
      <w:r w:rsidRPr="00BF7DC8">
        <w:rPr>
          <w:lang w:val="de-DE"/>
        </w:rPr>
        <w:t>to</w:t>
      </w:r>
      <w:proofErr w:type="spellEnd"/>
      <w:r w:rsidRPr="00BF7DC8">
        <w:rPr>
          <w:lang w:val="de-DE"/>
        </w:rPr>
        <w:t xml:space="preserve"> Rudolf Carnap. In: </w:t>
      </w:r>
      <w:r w:rsidRPr="00BF7DC8">
        <w:rPr>
          <w:lang w:val="en-US"/>
        </w:rPr>
        <w:t>PSA: Proceedings of the Biennial Meeting of the Philosophy of Science Association Vol. 1970 (1970), XI-LXVI.</w:t>
      </w:r>
    </w:p>
    <w:p w14:paraId="78E6D08D" w14:textId="77777777" w:rsidR="00FC3BB5" w:rsidRDefault="00FC3BB5" w:rsidP="00FC3BB5">
      <w:pPr>
        <w:spacing w:line="276" w:lineRule="auto"/>
        <w:ind w:left="709" w:hanging="709"/>
        <w:jc w:val="both"/>
        <w:rPr>
          <w:lang w:val="en-US"/>
        </w:rPr>
      </w:pPr>
      <w:r>
        <w:rPr>
          <w:lang w:val="en-US"/>
        </w:rPr>
        <w:lastRenderedPageBreak/>
        <w:t xml:space="preserve">Feigl, Herbert/Blumberg, Albert: Logical Positivism. In: The Journal of Philosophy 28/11 (1931), 281-296. </w:t>
      </w:r>
    </w:p>
    <w:p w14:paraId="26287395" w14:textId="7DCD7D26" w:rsidR="00FC3BB5" w:rsidRDefault="00FC3BB5" w:rsidP="00BF7DC8">
      <w:pPr>
        <w:spacing w:line="276" w:lineRule="auto"/>
        <w:ind w:left="709" w:hanging="709"/>
        <w:jc w:val="both"/>
        <w:rPr>
          <w:lang w:val="en-US"/>
        </w:rPr>
      </w:pPr>
      <w:r>
        <w:rPr>
          <w:lang w:val="en-US"/>
        </w:rPr>
        <w:t>Feigl, Herbert/Sellars, Wilfrid (eds.): Readings in Philosophical Analysis. New York 1948.</w:t>
      </w:r>
    </w:p>
    <w:p w14:paraId="6F6FEEC0" w14:textId="77777777" w:rsidR="000A0309" w:rsidRDefault="004D0E63" w:rsidP="000A0309">
      <w:pPr>
        <w:spacing w:line="276" w:lineRule="auto"/>
        <w:ind w:left="709" w:hanging="709"/>
        <w:jc w:val="both"/>
        <w:rPr>
          <w:lang w:val="en-US"/>
        </w:rPr>
      </w:pPr>
      <w:r w:rsidRPr="004D0E63">
        <w:rPr>
          <w:lang w:val="en-US"/>
        </w:rPr>
        <w:t>Friedman, Michael</w:t>
      </w:r>
      <w:r>
        <w:rPr>
          <w:lang w:val="en-US"/>
        </w:rPr>
        <w:t xml:space="preserve">: </w:t>
      </w:r>
      <w:r w:rsidRPr="004D0E63">
        <w:rPr>
          <w:lang w:val="en-US"/>
        </w:rPr>
        <w:t>Hempel and the Vienna circle</w:t>
      </w:r>
      <w:r>
        <w:rPr>
          <w:lang w:val="en-US"/>
        </w:rPr>
        <w:t xml:space="preserve">. </w:t>
      </w:r>
      <w:r w:rsidRPr="004D0E63">
        <w:rPr>
          <w:lang w:val="en-US"/>
        </w:rPr>
        <w:t>In</w:t>
      </w:r>
      <w:r>
        <w:rPr>
          <w:lang w:val="en-US"/>
        </w:rPr>
        <w:t xml:space="preserve">: Fetzer, </w:t>
      </w:r>
      <w:proofErr w:type="spellStart"/>
      <w:r>
        <w:rPr>
          <w:lang w:val="en-US"/>
        </w:rPr>
        <w:t>Jamers</w:t>
      </w:r>
      <w:proofErr w:type="spellEnd"/>
      <w:r w:rsidR="00EC0B3A">
        <w:rPr>
          <w:lang w:val="en-US"/>
        </w:rPr>
        <w:t xml:space="preserve"> (ed.):</w:t>
      </w:r>
      <w:r w:rsidRPr="004D0E63">
        <w:rPr>
          <w:lang w:val="en-US"/>
        </w:rPr>
        <w:t xml:space="preserve"> Science, Explanation, and Rationality: aspects of the philosophy of Carl G. Hempel,</w:t>
      </w:r>
      <w:r w:rsidR="00EC0B3A">
        <w:rPr>
          <w:lang w:val="en-US"/>
        </w:rPr>
        <w:t xml:space="preserve"> Oxford 2000,</w:t>
      </w:r>
      <w:r w:rsidRPr="004D0E63">
        <w:rPr>
          <w:lang w:val="en-US"/>
        </w:rPr>
        <w:t xml:space="preserve"> 39–64.</w:t>
      </w:r>
    </w:p>
    <w:p w14:paraId="41F451BA" w14:textId="14F2E179" w:rsidR="000A5C44" w:rsidRDefault="000A0309" w:rsidP="000A5C44">
      <w:pPr>
        <w:spacing w:line="276" w:lineRule="auto"/>
        <w:ind w:left="709" w:hanging="709"/>
        <w:jc w:val="both"/>
        <w:rPr>
          <w:lang w:val="en-US"/>
        </w:rPr>
      </w:pPr>
      <w:r w:rsidRPr="000A0309">
        <w:rPr>
          <w:lang w:val="en-US"/>
        </w:rPr>
        <w:t xml:space="preserve">Giere, Ronald. From </w:t>
      </w:r>
      <w:proofErr w:type="spellStart"/>
      <w:r w:rsidRPr="000A0309">
        <w:rPr>
          <w:lang w:val="en-US"/>
        </w:rPr>
        <w:t>Wissenschaftliche</w:t>
      </w:r>
      <w:proofErr w:type="spellEnd"/>
      <w:r w:rsidRPr="000A0309">
        <w:rPr>
          <w:lang w:val="en-US"/>
        </w:rPr>
        <w:t xml:space="preserve"> Philosophie to Philosophy of Science. In</w:t>
      </w:r>
      <w:r>
        <w:rPr>
          <w:lang w:val="en-US"/>
        </w:rPr>
        <w:t>: Giere, Ronald/Richardson, Alan (eds.):</w:t>
      </w:r>
      <w:r w:rsidRPr="000A0309">
        <w:rPr>
          <w:lang w:val="en-US"/>
        </w:rPr>
        <w:t xml:space="preserve"> Origins of Logical Empiricism,</w:t>
      </w:r>
      <w:r>
        <w:rPr>
          <w:lang w:val="en-US"/>
        </w:rPr>
        <w:t xml:space="preserve"> Minneapolis 1996,</w:t>
      </w:r>
      <w:r w:rsidRPr="000A0309">
        <w:rPr>
          <w:lang w:val="en-US"/>
        </w:rPr>
        <w:t xml:space="preserve"> 335–54.</w:t>
      </w:r>
    </w:p>
    <w:p w14:paraId="3ED10210" w14:textId="3CF90A73" w:rsidR="000A5C44" w:rsidRPr="00C20E1F" w:rsidRDefault="000A5C44" w:rsidP="000A0309">
      <w:pPr>
        <w:spacing w:line="276" w:lineRule="auto"/>
        <w:ind w:left="709" w:hanging="709"/>
        <w:jc w:val="both"/>
        <w:rPr>
          <w:lang w:val="en-US"/>
        </w:rPr>
      </w:pPr>
      <w:r w:rsidRPr="000A5C44">
        <w:rPr>
          <w:lang w:val="en-US"/>
        </w:rPr>
        <w:t>Hahn, Hans</w:t>
      </w:r>
      <w:r>
        <w:rPr>
          <w:lang w:val="en-US"/>
        </w:rPr>
        <w:t>/</w:t>
      </w:r>
      <w:r w:rsidR="00C02796">
        <w:rPr>
          <w:lang w:val="en-US"/>
        </w:rPr>
        <w:t xml:space="preserve">Carnap, </w:t>
      </w:r>
      <w:r>
        <w:rPr>
          <w:lang w:val="en-US"/>
        </w:rPr>
        <w:t>Rudolf/</w:t>
      </w:r>
      <w:r w:rsidRPr="000A5C44">
        <w:rPr>
          <w:lang w:val="en-US"/>
        </w:rPr>
        <w:t>Neurath</w:t>
      </w:r>
      <w:r>
        <w:rPr>
          <w:lang w:val="en-US"/>
        </w:rPr>
        <w:t>, Otto</w:t>
      </w:r>
      <w:r w:rsidRPr="000A5C44">
        <w:rPr>
          <w:lang w:val="en-US"/>
        </w:rPr>
        <w:t>. The Scientific World-Conception</w:t>
      </w:r>
      <w:r>
        <w:rPr>
          <w:lang w:val="en-US"/>
        </w:rPr>
        <w:t xml:space="preserve"> [1929]</w:t>
      </w:r>
      <w:r w:rsidRPr="000A5C44">
        <w:rPr>
          <w:lang w:val="en-US"/>
        </w:rPr>
        <w:t xml:space="preserve">. The Vienna Circle. </w:t>
      </w:r>
      <w:r>
        <w:t xml:space="preserve">In: Friedrich Stadler/Thomas Uebel (eds.): </w:t>
      </w:r>
      <w:r>
        <w:rPr>
          <w:i/>
          <w:iCs/>
        </w:rPr>
        <w:t>Wissenschaftliche Weltauffassung der Wiener Kreis</w:t>
      </w:r>
      <w:r>
        <w:t xml:space="preserve">l. </w:t>
      </w:r>
      <w:r w:rsidRPr="00C20E1F">
        <w:rPr>
          <w:lang w:val="en-US"/>
        </w:rPr>
        <w:t>Cham 2010.</w:t>
      </w:r>
    </w:p>
    <w:p w14:paraId="4E1CC4FE" w14:textId="6637EEBA" w:rsidR="000B7977" w:rsidRDefault="000B7977" w:rsidP="000A0309">
      <w:pPr>
        <w:spacing w:line="276" w:lineRule="auto"/>
        <w:ind w:left="709" w:hanging="709"/>
        <w:jc w:val="both"/>
        <w:rPr>
          <w:lang w:val="en-US"/>
        </w:rPr>
      </w:pPr>
      <w:r>
        <w:rPr>
          <w:lang w:val="en-US"/>
        </w:rPr>
        <w:t xml:space="preserve">Hempel, Carl Gustav: On the Logical Positivist’s Theory of Truth. In: Analysis 2/4 (1935), 49-59. </w:t>
      </w:r>
    </w:p>
    <w:p w14:paraId="7337D3CE" w14:textId="684B1486" w:rsidR="000A0309" w:rsidRDefault="000A0309" w:rsidP="000A0309">
      <w:pPr>
        <w:spacing w:line="276" w:lineRule="auto"/>
        <w:ind w:left="709" w:hanging="709"/>
        <w:jc w:val="both"/>
        <w:rPr>
          <w:lang w:val="en-US"/>
        </w:rPr>
      </w:pPr>
      <w:r>
        <w:rPr>
          <w:lang w:val="en-US"/>
        </w:rPr>
        <w:t xml:space="preserve">Hempel, Carl Gustav: </w:t>
      </w:r>
      <w:r w:rsidRPr="000A0309">
        <w:rPr>
          <w:lang w:val="en-US"/>
        </w:rPr>
        <w:t>A Purely Syntactical Definition of Confirmation</w:t>
      </w:r>
      <w:r>
        <w:rPr>
          <w:lang w:val="en-US"/>
        </w:rPr>
        <w:t>. In:</w:t>
      </w:r>
      <w:r w:rsidRPr="000A0309">
        <w:rPr>
          <w:lang w:val="en-US"/>
        </w:rPr>
        <w:t xml:space="preserve"> The</w:t>
      </w:r>
      <w:r>
        <w:rPr>
          <w:lang w:val="en-US"/>
        </w:rPr>
        <w:t xml:space="preserve"> </w:t>
      </w:r>
      <w:r w:rsidRPr="000A0309">
        <w:rPr>
          <w:lang w:val="en-US"/>
        </w:rPr>
        <w:t>Journal of Symbolic Logic 8 (1943), 122-43.</w:t>
      </w:r>
    </w:p>
    <w:p w14:paraId="6EAE1E9F" w14:textId="77777777" w:rsidR="00C305B9" w:rsidRDefault="00EC0B3A" w:rsidP="00C305B9">
      <w:pPr>
        <w:spacing w:line="276" w:lineRule="auto"/>
        <w:ind w:left="709" w:hanging="709"/>
        <w:jc w:val="both"/>
        <w:rPr>
          <w:lang w:val="en-US"/>
        </w:rPr>
      </w:pPr>
      <w:r w:rsidRPr="00EC0B3A">
        <w:rPr>
          <w:lang w:val="en-US"/>
        </w:rPr>
        <w:t>Hempel, Carl Gustav</w:t>
      </w:r>
      <w:r>
        <w:rPr>
          <w:lang w:val="en-US"/>
        </w:rPr>
        <w:t>:</w:t>
      </w:r>
      <w:r w:rsidRPr="00EC0B3A">
        <w:rPr>
          <w:lang w:val="en-US"/>
        </w:rPr>
        <w:t xml:space="preserve"> Studies in the Logic of Confirmation (I.).</w:t>
      </w:r>
      <w:r>
        <w:rPr>
          <w:lang w:val="en-US"/>
        </w:rPr>
        <w:t xml:space="preserve"> In:</w:t>
      </w:r>
      <w:r w:rsidRPr="00EC0B3A">
        <w:rPr>
          <w:lang w:val="en-US"/>
        </w:rPr>
        <w:t xml:space="preserve"> Mind 54</w:t>
      </w:r>
      <w:r>
        <w:rPr>
          <w:lang w:val="en-US"/>
        </w:rPr>
        <w:t>/</w:t>
      </w:r>
      <w:r w:rsidRPr="00EC0B3A">
        <w:rPr>
          <w:lang w:val="en-US"/>
        </w:rPr>
        <w:t>213 (1945)</w:t>
      </w:r>
      <w:r>
        <w:rPr>
          <w:lang w:val="en-US"/>
        </w:rPr>
        <w:t xml:space="preserve">, </w:t>
      </w:r>
      <w:r w:rsidRPr="00EC0B3A">
        <w:rPr>
          <w:lang w:val="en-US"/>
        </w:rPr>
        <w:t>1–26.</w:t>
      </w:r>
    </w:p>
    <w:p w14:paraId="4567704D" w14:textId="301A9093" w:rsidR="00C305B9" w:rsidRDefault="00C305B9" w:rsidP="00BF7DC8">
      <w:pPr>
        <w:spacing w:line="276" w:lineRule="auto"/>
        <w:ind w:left="709" w:hanging="709"/>
        <w:jc w:val="both"/>
        <w:rPr>
          <w:lang w:val="en-US"/>
        </w:rPr>
      </w:pPr>
      <w:r w:rsidRPr="00C305B9">
        <w:rPr>
          <w:lang w:val="en-US"/>
        </w:rPr>
        <w:t xml:space="preserve">Hempel, Carl Gustav. Aspects of Scientific Explanation and Other Essays in the Philosophy of Science. </w:t>
      </w:r>
      <w:r w:rsidRPr="00C20E1F">
        <w:rPr>
          <w:lang w:val="en-US"/>
        </w:rPr>
        <w:t>New York 1965.</w:t>
      </w:r>
    </w:p>
    <w:p w14:paraId="785018DC" w14:textId="34DF2238" w:rsidR="00BF7DC8" w:rsidRPr="00EC0B3A" w:rsidRDefault="00BF7DC8" w:rsidP="00BF7DC8">
      <w:pPr>
        <w:spacing w:line="276" w:lineRule="auto"/>
        <w:ind w:left="709" w:hanging="709"/>
        <w:jc w:val="both"/>
        <w:rPr>
          <w:lang w:val="en-US"/>
        </w:rPr>
      </w:pPr>
      <w:r w:rsidRPr="00BF7DC8">
        <w:rPr>
          <w:lang w:val="en-US"/>
        </w:rPr>
        <w:t xml:space="preserve">Hempel, Carl Gustav: Homage to Rudolf Carnap. </w:t>
      </w:r>
      <w:r w:rsidRPr="00BF7DC8">
        <w:rPr>
          <w:lang w:val="de-DE"/>
        </w:rPr>
        <w:t xml:space="preserve">In: </w:t>
      </w:r>
      <w:r w:rsidRPr="00BF7DC8">
        <w:rPr>
          <w:lang w:val="en-US"/>
        </w:rPr>
        <w:t>PSA: Proceedings of the Biennial Meeting of the Philosophy of Science Associatio</w:t>
      </w:r>
      <w:r w:rsidRPr="00EC0B3A">
        <w:rPr>
          <w:lang w:val="en-US"/>
        </w:rPr>
        <w:t>n (1970), XI-LXVI.</w:t>
      </w:r>
    </w:p>
    <w:p w14:paraId="2C570C28" w14:textId="033FE728" w:rsidR="00F15919" w:rsidRDefault="00BF7DC8" w:rsidP="00F15919">
      <w:pPr>
        <w:spacing w:line="276" w:lineRule="auto"/>
        <w:ind w:left="709" w:hanging="709"/>
        <w:jc w:val="both"/>
        <w:rPr>
          <w:lang w:val="en-US"/>
        </w:rPr>
      </w:pPr>
      <w:r w:rsidRPr="00EC0B3A">
        <w:rPr>
          <w:lang w:val="en-US"/>
        </w:rPr>
        <w:t xml:space="preserve">Hempel, Carl Gustav: </w:t>
      </w:r>
      <w:r w:rsidR="002E5320" w:rsidRPr="00EC0B3A">
        <w:rPr>
          <w:lang w:val="en-US"/>
        </w:rPr>
        <w:t>An Intellectual Autobiography: Carl G. Hempel. In: Fetzer, James (ed.): Science, Explanation, and Rationality: Aspects of the Philosophy of Carl G. Hempel. Oxford 2000</w:t>
      </w:r>
      <w:r w:rsidR="00E61442">
        <w:rPr>
          <w:lang w:val="en-US"/>
        </w:rPr>
        <w:t>a</w:t>
      </w:r>
      <w:r w:rsidR="002E5320" w:rsidRPr="00EC0B3A">
        <w:rPr>
          <w:lang w:val="en-US"/>
        </w:rPr>
        <w:t>, 3-38.</w:t>
      </w:r>
    </w:p>
    <w:p w14:paraId="19EE8E03" w14:textId="77777777" w:rsidR="00EE5052" w:rsidRDefault="00E61442" w:rsidP="00F15919">
      <w:pPr>
        <w:spacing w:line="276" w:lineRule="auto"/>
        <w:ind w:left="709" w:hanging="709"/>
        <w:jc w:val="both"/>
        <w:rPr>
          <w:lang w:val="en-US"/>
        </w:rPr>
      </w:pPr>
      <w:r>
        <w:rPr>
          <w:lang w:val="en-US"/>
        </w:rPr>
        <w:t xml:space="preserve">Hempel, Carl Gustav: </w:t>
      </w:r>
      <w:r w:rsidRPr="00E61442">
        <w:rPr>
          <w:lang w:val="en-US"/>
        </w:rPr>
        <w:t>Rudolf Carnap, Logical Empiricist.</w:t>
      </w:r>
      <w:r>
        <w:rPr>
          <w:lang w:val="en-US"/>
        </w:rPr>
        <w:t xml:space="preserve"> In: Jeffrey, Richard (ed.): Carl G. Hempel, Selected Philosophical Essays. Cambridge 2000b, 253-269.</w:t>
      </w:r>
    </w:p>
    <w:p w14:paraId="4C964BBB" w14:textId="2E57D2F0" w:rsidR="00E61442" w:rsidRPr="00EC0B3A" w:rsidRDefault="00EE5052" w:rsidP="00F15919">
      <w:pPr>
        <w:spacing w:line="276" w:lineRule="auto"/>
        <w:ind w:left="709" w:hanging="709"/>
        <w:jc w:val="both"/>
        <w:rPr>
          <w:lang w:val="en-US"/>
        </w:rPr>
      </w:pPr>
      <w:r>
        <w:rPr>
          <w:lang w:val="en-US"/>
        </w:rPr>
        <w:t>Hempel, Carl Gustav/Oppenheim, Paul: Studies in the Logic of Explanation. In: Philosophy of Science 15/2 (1948), 135-175.</w:t>
      </w:r>
      <w:r w:rsidR="00E61442">
        <w:rPr>
          <w:lang w:val="en-US"/>
        </w:rPr>
        <w:t xml:space="preserve"> </w:t>
      </w:r>
    </w:p>
    <w:p w14:paraId="40A7C859" w14:textId="77777777" w:rsidR="00C55752" w:rsidRPr="00C20E1F" w:rsidRDefault="00F15919" w:rsidP="00C55752">
      <w:pPr>
        <w:spacing w:line="276" w:lineRule="auto"/>
        <w:ind w:left="709" w:hanging="709"/>
        <w:jc w:val="both"/>
        <w:rPr>
          <w:lang w:val="en-US"/>
        </w:rPr>
      </w:pPr>
      <w:r w:rsidRPr="00EC0B3A">
        <w:rPr>
          <w:lang w:val="en-US"/>
        </w:rPr>
        <w:t>Milkov, Nikolay</w:t>
      </w:r>
      <w:r w:rsidR="004D0E63" w:rsidRPr="00EC0B3A">
        <w:rPr>
          <w:lang w:val="en-US"/>
        </w:rPr>
        <w:t>:</w:t>
      </w:r>
      <w:r w:rsidRPr="00EC0B3A">
        <w:rPr>
          <w:lang w:val="en-US"/>
        </w:rPr>
        <w:t xml:space="preserve"> Carl Hempel: Whose </w:t>
      </w:r>
      <w:proofErr w:type="gramStart"/>
      <w:r w:rsidRPr="00EC0B3A">
        <w:rPr>
          <w:lang w:val="en-US"/>
        </w:rPr>
        <w:t>Philosopher?.</w:t>
      </w:r>
      <w:proofErr w:type="gramEnd"/>
      <w:r w:rsidRPr="00EC0B3A">
        <w:rPr>
          <w:lang w:val="en-US"/>
        </w:rPr>
        <w:t xml:space="preserve"> In: Milkov, Nikolay/</w:t>
      </w:r>
      <w:proofErr w:type="spellStart"/>
      <w:r w:rsidRPr="00EC0B3A">
        <w:rPr>
          <w:lang w:val="en-US"/>
        </w:rPr>
        <w:t>Pechkhaus</w:t>
      </w:r>
      <w:proofErr w:type="spellEnd"/>
      <w:r w:rsidRPr="00EC0B3A">
        <w:rPr>
          <w:lang w:val="en-US"/>
        </w:rPr>
        <w:t>, Volker (eds.): The Berlin Group and the Philosophy of Logical Empiricism. Cham (</w:t>
      </w:r>
      <w:r w:rsidR="004D0E63" w:rsidRPr="00EC0B3A">
        <w:rPr>
          <w:lang w:val="en-US"/>
        </w:rPr>
        <w:t>2013), 293-308.</w:t>
      </w:r>
      <w:r w:rsidR="00C55752" w:rsidRPr="00C20E1F">
        <w:rPr>
          <w:lang w:val="en-US"/>
        </w:rPr>
        <w:t xml:space="preserve"> </w:t>
      </w:r>
    </w:p>
    <w:p w14:paraId="16931745" w14:textId="2E56549D" w:rsidR="00C55752" w:rsidRDefault="00C55752" w:rsidP="00C55752">
      <w:pPr>
        <w:spacing w:line="276" w:lineRule="auto"/>
        <w:ind w:left="709" w:hanging="709"/>
        <w:jc w:val="both"/>
        <w:rPr>
          <w:lang w:val="en-US"/>
        </w:rPr>
      </w:pPr>
      <w:r w:rsidRPr="00C20E1F">
        <w:rPr>
          <w:lang w:val="en-US"/>
        </w:rPr>
        <w:t xml:space="preserve">Neuber, Matthias. </w:t>
      </w:r>
      <w:r w:rsidRPr="00EC0B3A">
        <w:rPr>
          <w:lang w:val="en-US"/>
        </w:rPr>
        <w:t>Feigl’s Scientific Realism. In: Philosophy of Science 78/1 (2011), 165–83.</w:t>
      </w:r>
    </w:p>
    <w:p w14:paraId="316B5E09" w14:textId="72617DCE" w:rsidR="00C55752" w:rsidRPr="00EC0B3A" w:rsidRDefault="00C55752" w:rsidP="00C55752">
      <w:pPr>
        <w:spacing w:line="276" w:lineRule="auto"/>
        <w:ind w:left="709" w:hanging="709"/>
        <w:jc w:val="both"/>
        <w:rPr>
          <w:lang w:val="en-US"/>
        </w:rPr>
      </w:pPr>
      <w:proofErr w:type="spellStart"/>
      <w:r>
        <w:rPr>
          <w:lang w:val="en-US"/>
        </w:rPr>
        <w:t>Rescher</w:t>
      </w:r>
      <w:proofErr w:type="spellEnd"/>
      <w:r>
        <w:rPr>
          <w:lang w:val="en-US"/>
        </w:rPr>
        <w:t xml:space="preserve">, Nicholas: </w:t>
      </w:r>
      <w:r w:rsidRPr="00D970EE">
        <w:rPr>
          <w:lang w:val="en-US"/>
        </w:rPr>
        <w:t>H2O: Hempel-Helmer-Oppenheim, an Episode in the History of Scientific Philosophy in the20th Century</w:t>
      </w:r>
      <w:r>
        <w:rPr>
          <w:lang w:val="en-US"/>
        </w:rPr>
        <w:t>. In: Philosophy of Science 64/2 (1997), 334-360.</w:t>
      </w:r>
    </w:p>
    <w:p w14:paraId="10053F22" w14:textId="212449D7" w:rsidR="00C55752" w:rsidRDefault="00C55752" w:rsidP="00C55752">
      <w:pPr>
        <w:spacing w:line="276" w:lineRule="auto"/>
        <w:ind w:left="709" w:hanging="709"/>
        <w:jc w:val="both"/>
        <w:rPr>
          <w:lang w:val="en-US"/>
        </w:rPr>
      </w:pPr>
      <w:r w:rsidRPr="00C55752">
        <w:rPr>
          <w:lang w:val="en-US"/>
        </w:rPr>
        <w:t>Richardson, Alan</w:t>
      </w:r>
      <w:r>
        <w:rPr>
          <w:lang w:val="en-US"/>
        </w:rPr>
        <w:t xml:space="preserve">: </w:t>
      </w:r>
      <w:r w:rsidRPr="00C55752">
        <w:rPr>
          <w:lang w:val="en-US"/>
        </w:rPr>
        <w:t>Occasions for an Empirical History of Philosophy of Science</w:t>
      </w:r>
      <w:r>
        <w:rPr>
          <w:lang w:val="en-US"/>
        </w:rPr>
        <w:t xml:space="preserve">, </w:t>
      </w:r>
      <w:r w:rsidRPr="00C55752">
        <w:rPr>
          <w:lang w:val="en-US"/>
        </w:rPr>
        <w:t>American Philosophers of Science at Work in the 1950s and 1960s</w:t>
      </w:r>
      <w:r>
        <w:rPr>
          <w:lang w:val="en-US"/>
        </w:rPr>
        <w:t>. In:</w:t>
      </w:r>
      <w:r w:rsidRPr="00C55752">
        <w:rPr>
          <w:lang w:val="en-US"/>
        </w:rPr>
        <w:t xml:space="preserve"> HOPOS: The Journal of the International Society for the History of Philosophy of Science 2</w:t>
      </w:r>
      <w:r>
        <w:rPr>
          <w:lang w:val="en-US"/>
        </w:rPr>
        <w:t>/</w:t>
      </w:r>
      <w:r w:rsidRPr="00C55752">
        <w:rPr>
          <w:lang w:val="en-US"/>
        </w:rPr>
        <w:t>1 (2012)</w:t>
      </w:r>
      <w:r>
        <w:rPr>
          <w:lang w:val="en-US"/>
        </w:rPr>
        <w:t>,</w:t>
      </w:r>
      <w:r w:rsidRPr="00C55752">
        <w:rPr>
          <w:lang w:val="en-US"/>
        </w:rPr>
        <w:t xml:space="preserve"> 1–20.</w:t>
      </w:r>
    </w:p>
    <w:p w14:paraId="08317648" w14:textId="4C630A24" w:rsidR="00120104" w:rsidRDefault="00120104" w:rsidP="00C55752">
      <w:pPr>
        <w:spacing w:line="276" w:lineRule="auto"/>
        <w:ind w:left="709" w:hanging="709"/>
        <w:jc w:val="both"/>
        <w:rPr>
          <w:lang w:val="en-US"/>
        </w:rPr>
      </w:pPr>
      <w:r>
        <w:rPr>
          <w:lang w:val="en-US"/>
        </w:rPr>
        <w:lastRenderedPageBreak/>
        <w:t>Richardson, Alan: R</w:t>
      </w:r>
      <w:r w:rsidRPr="00120104">
        <w:rPr>
          <w:lang w:val="en-US"/>
        </w:rPr>
        <w:t xml:space="preserve">ethinking the </w:t>
      </w:r>
      <w:r>
        <w:rPr>
          <w:lang w:val="en-US"/>
        </w:rPr>
        <w:t>L</w:t>
      </w:r>
      <w:r w:rsidRPr="00120104">
        <w:rPr>
          <w:lang w:val="en-US"/>
        </w:rPr>
        <w:t xml:space="preserve">egacy of </w:t>
      </w:r>
      <w:r>
        <w:rPr>
          <w:lang w:val="en-US"/>
        </w:rPr>
        <w:t>L</w:t>
      </w:r>
      <w:r w:rsidRPr="00120104">
        <w:rPr>
          <w:lang w:val="en-US"/>
        </w:rPr>
        <w:t xml:space="preserve">ogical </w:t>
      </w:r>
      <w:r>
        <w:rPr>
          <w:lang w:val="en-US"/>
        </w:rPr>
        <w:t>E</w:t>
      </w:r>
      <w:r w:rsidRPr="00120104">
        <w:rPr>
          <w:lang w:val="en-US"/>
        </w:rPr>
        <w:t xml:space="preserve">mpiricism in </w:t>
      </w:r>
      <w:r>
        <w:rPr>
          <w:lang w:val="en-US"/>
        </w:rPr>
        <w:t>N</w:t>
      </w:r>
      <w:r w:rsidRPr="00120104">
        <w:rPr>
          <w:lang w:val="en-US"/>
        </w:rPr>
        <w:t xml:space="preserve">orth </w:t>
      </w:r>
      <w:r>
        <w:rPr>
          <w:lang w:val="en-US"/>
        </w:rPr>
        <w:t>A</w:t>
      </w:r>
      <w:r w:rsidRPr="00120104">
        <w:rPr>
          <w:lang w:val="en-US"/>
        </w:rPr>
        <w:t>merica</w:t>
      </w:r>
      <w:r>
        <w:rPr>
          <w:lang w:val="en-US"/>
        </w:rPr>
        <w:t>. In: Thomas Uebel/</w:t>
      </w:r>
      <w:r w:rsidRPr="000637D2">
        <w:rPr>
          <w:lang w:val="en-US"/>
        </w:rPr>
        <w:t xml:space="preserve"> Christoph</w:t>
      </w:r>
      <w:r>
        <w:rPr>
          <w:lang w:val="en-US"/>
        </w:rPr>
        <w:t xml:space="preserve"> </w:t>
      </w:r>
      <w:r w:rsidRPr="000637D2">
        <w:rPr>
          <w:lang w:val="en-US"/>
        </w:rPr>
        <w:t>Limbeck-</w:t>
      </w:r>
      <w:proofErr w:type="spellStart"/>
      <w:r w:rsidRPr="000637D2">
        <w:rPr>
          <w:lang w:val="en-US"/>
        </w:rPr>
        <w:t>Lilienau</w:t>
      </w:r>
      <w:proofErr w:type="spellEnd"/>
      <w:r>
        <w:rPr>
          <w:lang w:val="en-US"/>
        </w:rPr>
        <w:t xml:space="preserve"> (eds.): The Routledge Handbook of Logical Empiricism. London 2022, 389-397.</w:t>
      </w:r>
    </w:p>
    <w:p w14:paraId="18BC334C" w14:textId="1AB982DD" w:rsidR="00C305B9" w:rsidRDefault="00EE5052" w:rsidP="00C305B9">
      <w:pPr>
        <w:spacing w:line="276" w:lineRule="auto"/>
        <w:ind w:left="709" w:hanging="709"/>
        <w:jc w:val="both"/>
        <w:rPr>
          <w:lang w:val="en-US"/>
        </w:rPr>
      </w:pPr>
      <w:r w:rsidRPr="00EE5052">
        <w:rPr>
          <w:lang w:val="en-US"/>
        </w:rPr>
        <w:t>Salmon, Wesley</w:t>
      </w:r>
      <w:r>
        <w:rPr>
          <w:lang w:val="en-US"/>
        </w:rPr>
        <w:t xml:space="preserve">: </w:t>
      </w:r>
      <w:r w:rsidRPr="00EE5052">
        <w:rPr>
          <w:lang w:val="en-US"/>
        </w:rPr>
        <w:t xml:space="preserve"> Four decades of scientific explanation. Pittsburgh 1989.</w:t>
      </w:r>
    </w:p>
    <w:p w14:paraId="5B4DFA8F" w14:textId="1902319D" w:rsidR="00F15919" w:rsidRDefault="00EE5052" w:rsidP="00F15919">
      <w:pPr>
        <w:spacing w:line="276" w:lineRule="auto"/>
        <w:ind w:left="709" w:hanging="709"/>
        <w:jc w:val="both"/>
        <w:rPr>
          <w:lang w:val="en-US"/>
        </w:rPr>
      </w:pPr>
      <w:r w:rsidRPr="00EE5052">
        <w:rPr>
          <w:lang w:val="en-US"/>
        </w:rPr>
        <w:t>Salmon, Wesley</w:t>
      </w:r>
      <w:r w:rsidR="00C305B9">
        <w:rPr>
          <w:lang w:val="en-US"/>
        </w:rPr>
        <w:t>:</w:t>
      </w:r>
      <w:r w:rsidRPr="00EE5052">
        <w:rPr>
          <w:lang w:val="en-US"/>
        </w:rPr>
        <w:t xml:space="preserve"> The Spirit of Logical Empiricism: Carl G. Hempel’s Role in Twentieth-Century Philosophy of Science.</w:t>
      </w:r>
      <w:r w:rsidR="00C305B9">
        <w:rPr>
          <w:lang w:val="en-US"/>
        </w:rPr>
        <w:t xml:space="preserve"> In:</w:t>
      </w:r>
      <w:r w:rsidRPr="00EE5052">
        <w:rPr>
          <w:lang w:val="en-US"/>
        </w:rPr>
        <w:t xml:space="preserve"> Philosophy of Science 66</w:t>
      </w:r>
      <w:r w:rsidR="00C305B9">
        <w:rPr>
          <w:lang w:val="en-US"/>
        </w:rPr>
        <w:t>/</w:t>
      </w:r>
      <w:r w:rsidRPr="00EE5052">
        <w:rPr>
          <w:lang w:val="en-US"/>
        </w:rPr>
        <w:t>3 (1999)</w:t>
      </w:r>
      <w:r w:rsidR="00C305B9">
        <w:rPr>
          <w:lang w:val="en-US"/>
        </w:rPr>
        <w:t>,</w:t>
      </w:r>
      <w:r w:rsidRPr="00EE5052">
        <w:rPr>
          <w:lang w:val="en-US"/>
        </w:rPr>
        <w:t xml:space="preserve"> 333–50.</w:t>
      </w:r>
    </w:p>
    <w:p w14:paraId="043606EA" w14:textId="3B6B1934" w:rsidR="00C305B9" w:rsidRDefault="00C305B9" w:rsidP="00F15919">
      <w:pPr>
        <w:spacing w:line="276" w:lineRule="auto"/>
        <w:ind w:left="709" w:hanging="709"/>
        <w:jc w:val="both"/>
        <w:rPr>
          <w:lang w:val="en-US"/>
        </w:rPr>
      </w:pPr>
      <w:r w:rsidRPr="00C20E1F">
        <w:rPr>
          <w:lang w:val="en-US"/>
        </w:rPr>
        <w:t xml:space="preserve">Schlick, Moritz. Die </w:t>
      </w:r>
      <w:r w:rsidR="000A5C44" w:rsidRPr="00C20E1F">
        <w:rPr>
          <w:lang w:val="en-US"/>
        </w:rPr>
        <w:t>W</w:t>
      </w:r>
      <w:r w:rsidRPr="00C20E1F">
        <w:rPr>
          <w:lang w:val="en-US"/>
        </w:rPr>
        <w:t xml:space="preserve">ende der </w:t>
      </w:r>
      <w:r w:rsidR="000A5C44" w:rsidRPr="00C20E1F">
        <w:rPr>
          <w:lang w:val="en-US"/>
        </w:rPr>
        <w:t>P</w:t>
      </w:r>
      <w:r w:rsidRPr="00C20E1F">
        <w:rPr>
          <w:lang w:val="en-US"/>
        </w:rPr>
        <w:t>hilosophie</w:t>
      </w:r>
      <w:r w:rsidR="000A5C44" w:rsidRPr="00C20E1F">
        <w:rPr>
          <w:lang w:val="en-US"/>
        </w:rPr>
        <w:t xml:space="preserve">. </w:t>
      </w:r>
      <w:r w:rsidR="000A5C44" w:rsidRPr="00C55752">
        <w:rPr>
          <w:lang w:val="en-US"/>
        </w:rPr>
        <w:t xml:space="preserve">In: </w:t>
      </w:r>
      <w:proofErr w:type="spellStart"/>
      <w:r w:rsidR="000A5C44" w:rsidRPr="00C55752">
        <w:rPr>
          <w:lang w:val="en-US"/>
        </w:rPr>
        <w:t>Erkenntnis</w:t>
      </w:r>
      <w:proofErr w:type="spellEnd"/>
      <w:r w:rsidR="000A5C44" w:rsidRPr="00C55752">
        <w:rPr>
          <w:lang w:val="en-US"/>
        </w:rPr>
        <w:t xml:space="preserve"> 1 (1930), 4-11.</w:t>
      </w:r>
    </w:p>
    <w:p w14:paraId="16B2B696" w14:textId="1958290D" w:rsidR="00FB5A8B" w:rsidRPr="00C55752" w:rsidRDefault="00FB5A8B" w:rsidP="00F15919">
      <w:pPr>
        <w:spacing w:line="276" w:lineRule="auto"/>
        <w:ind w:left="709" w:hanging="709"/>
        <w:jc w:val="both"/>
        <w:rPr>
          <w:lang w:val="en-US"/>
        </w:rPr>
      </w:pPr>
      <w:r>
        <w:rPr>
          <w:lang w:val="en-US"/>
        </w:rPr>
        <w:t xml:space="preserve">Uebel, Thomas: </w:t>
      </w:r>
      <w:r w:rsidR="003F04A2">
        <w:rPr>
          <w:lang w:val="en-US"/>
        </w:rPr>
        <w:t>The Bipartite Metatheory Conception of Philosophy. In: Thomas Uebel/</w:t>
      </w:r>
      <w:r w:rsidR="003F04A2" w:rsidRPr="000637D2">
        <w:rPr>
          <w:lang w:val="en-US"/>
        </w:rPr>
        <w:t xml:space="preserve"> Christoph</w:t>
      </w:r>
      <w:r w:rsidR="003F04A2">
        <w:rPr>
          <w:lang w:val="en-US"/>
        </w:rPr>
        <w:t xml:space="preserve"> </w:t>
      </w:r>
      <w:r w:rsidR="003F04A2" w:rsidRPr="000637D2">
        <w:rPr>
          <w:lang w:val="en-US"/>
        </w:rPr>
        <w:t>Limbeck-</w:t>
      </w:r>
      <w:proofErr w:type="spellStart"/>
      <w:r w:rsidR="003F04A2" w:rsidRPr="000637D2">
        <w:rPr>
          <w:lang w:val="en-US"/>
        </w:rPr>
        <w:t>Lilienau</w:t>
      </w:r>
      <w:proofErr w:type="spellEnd"/>
      <w:r w:rsidR="003F04A2">
        <w:rPr>
          <w:lang w:val="en-US"/>
        </w:rPr>
        <w:t xml:space="preserve"> (eds.): The Routledge Handbook of Logical Empiricism. London 2022, 361-370.</w:t>
      </w:r>
    </w:p>
    <w:p w14:paraId="228F58B1" w14:textId="0144C407" w:rsidR="003E31BB" w:rsidRDefault="003E31BB" w:rsidP="003E31BB">
      <w:pPr>
        <w:spacing w:line="276" w:lineRule="auto"/>
        <w:ind w:left="709" w:hanging="709"/>
        <w:jc w:val="both"/>
        <w:rPr>
          <w:lang w:val="en-US"/>
        </w:rPr>
      </w:pPr>
      <w:r w:rsidRPr="003E31BB">
        <w:rPr>
          <w:lang w:val="en-US"/>
        </w:rPr>
        <w:t>Verhaegh, Sander</w:t>
      </w:r>
      <w:r>
        <w:rPr>
          <w:lang w:val="en-US"/>
        </w:rPr>
        <w:t>:</w:t>
      </w:r>
      <w:r w:rsidRPr="003E31BB">
        <w:rPr>
          <w:lang w:val="en-US"/>
        </w:rPr>
        <w:t xml:space="preserve"> Coming to America: Carnap, Reichenbach and the Great Intellectual Migration</w:t>
      </w:r>
      <w:r>
        <w:rPr>
          <w:lang w:val="en-US"/>
        </w:rPr>
        <w:t>. In:</w:t>
      </w:r>
      <w:r w:rsidRPr="003E31BB">
        <w:rPr>
          <w:lang w:val="en-US"/>
        </w:rPr>
        <w:t xml:space="preserve"> Journal for the History of Analytical Philosophy 8</w:t>
      </w:r>
      <w:r>
        <w:rPr>
          <w:lang w:val="en-US"/>
        </w:rPr>
        <w:t>/</w:t>
      </w:r>
      <w:r w:rsidRPr="003E31BB">
        <w:rPr>
          <w:lang w:val="en-US"/>
        </w:rPr>
        <w:t>11</w:t>
      </w:r>
      <w:r>
        <w:rPr>
          <w:lang w:val="en-US"/>
        </w:rPr>
        <w:t xml:space="preserve"> (2020), 1-47.</w:t>
      </w:r>
    </w:p>
    <w:p w14:paraId="17A4867D" w14:textId="35078C78" w:rsidR="001B7442" w:rsidRPr="003E31BB" w:rsidRDefault="001B7442" w:rsidP="003E31BB">
      <w:pPr>
        <w:spacing w:line="276" w:lineRule="auto"/>
        <w:ind w:left="709" w:hanging="709"/>
        <w:jc w:val="both"/>
        <w:rPr>
          <w:lang w:val="en-US"/>
        </w:rPr>
      </w:pPr>
      <w:r>
        <w:rPr>
          <w:lang w:val="en-US"/>
        </w:rPr>
        <w:t>Fons Dewulf</w:t>
      </w:r>
    </w:p>
    <w:p w14:paraId="1425E2A0" w14:textId="77777777" w:rsidR="007C1FC1" w:rsidRPr="00EC0B3A" w:rsidRDefault="007C1FC1" w:rsidP="002E5320">
      <w:pPr>
        <w:spacing w:line="276" w:lineRule="auto"/>
        <w:ind w:left="709" w:hanging="709"/>
        <w:jc w:val="both"/>
        <w:rPr>
          <w:lang w:val="en-US"/>
        </w:rPr>
      </w:pPr>
    </w:p>
    <w:sectPr w:rsidR="007C1FC1" w:rsidRPr="00EC0B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9B14" w14:textId="77777777" w:rsidR="00B02B25" w:rsidRDefault="00B02B25" w:rsidP="00A60923">
      <w:pPr>
        <w:spacing w:before="0" w:after="0" w:line="240" w:lineRule="auto"/>
      </w:pPr>
      <w:r>
        <w:separator/>
      </w:r>
    </w:p>
  </w:endnote>
  <w:endnote w:type="continuationSeparator" w:id="0">
    <w:p w14:paraId="5ABBF269" w14:textId="77777777" w:rsidR="00B02B25" w:rsidRDefault="00B02B25" w:rsidP="00A609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FC1B" w14:textId="77777777" w:rsidR="00B02B25" w:rsidRDefault="00B02B25" w:rsidP="00A60923">
      <w:pPr>
        <w:spacing w:before="0" w:after="0" w:line="240" w:lineRule="auto"/>
      </w:pPr>
      <w:r>
        <w:separator/>
      </w:r>
    </w:p>
  </w:footnote>
  <w:footnote w:type="continuationSeparator" w:id="0">
    <w:p w14:paraId="5B141C64" w14:textId="77777777" w:rsidR="00B02B25" w:rsidRDefault="00B02B25" w:rsidP="00A6092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F3"/>
    <w:rsid w:val="000358AC"/>
    <w:rsid w:val="00037A6E"/>
    <w:rsid w:val="000637D2"/>
    <w:rsid w:val="00066243"/>
    <w:rsid w:val="000850E4"/>
    <w:rsid w:val="00094FF1"/>
    <w:rsid w:val="000979DD"/>
    <w:rsid w:val="000A0309"/>
    <w:rsid w:val="000A5C44"/>
    <w:rsid w:val="000B7977"/>
    <w:rsid w:val="000C7C4F"/>
    <w:rsid w:val="000D156F"/>
    <w:rsid w:val="000F71F7"/>
    <w:rsid w:val="001116F3"/>
    <w:rsid w:val="00113710"/>
    <w:rsid w:val="00120104"/>
    <w:rsid w:val="00120A0C"/>
    <w:rsid w:val="00133C6E"/>
    <w:rsid w:val="001543AF"/>
    <w:rsid w:val="0017419D"/>
    <w:rsid w:val="00191FA6"/>
    <w:rsid w:val="001B7442"/>
    <w:rsid w:val="001C0465"/>
    <w:rsid w:val="001C6FD6"/>
    <w:rsid w:val="001D0B5C"/>
    <w:rsid w:val="001D2B76"/>
    <w:rsid w:val="001E7D2E"/>
    <w:rsid w:val="002343C3"/>
    <w:rsid w:val="00236713"/>
    <w:rsid w:val="002367FD"/>
    <w:rsid w:val="002368A7"/>
    <w:rsid w:val="00242DD7"/>
    <w:rsid w:val="00256222"/>
    <w:rsid w:val="00262433"/>
    <w:rsid w:val="00271196"/>
    <w:rsid w:val="0027458D"/>
    <w:rsid w:val="00294D81"/>
    <w:rsid w:val="002A2467"/>
    <w:rsid w:val="002A5362"/>
    <w:rsid w:val="002A6A9C"/>
    <w:rsid w:val="002D5241"/>
    <w:rsid w:val="002E06D0"/>
    <w:rsid w:val="002E5320"/>
    <w:rsid w:val="00304AB4"/>
    <w:rsid w:val="00336FF5"/>
    <w:rsid w:val="00362545"/>
    <w:rsid w:val="0037433C"/>
    <w:rsid w:val="003756B3"/>
    <w:rsid w:val="003A2A22"/>
    <w:rsid w:val="003E31BB"/>
    <w:rsid w:val="003E3501"/>
    <w:rsid w:val="003F04A2"/>
    <w:rsid w:val="00417808"/>
    <w:rsid w:val="00424085"/>
    <w:rsid w:val="004376A8"/>
    <w:rsid w:val="00444B54"/>
    <w:rsid w:val="00453FA3"/>
    <w:rsid w:val="00461499"/>
    <w:rsid w:val="004838DB"/>
    <w:rsid w:val="00487FAF"/>
    <w:rsid w:val="004A59EF"/>
    <w:rsid w:val="004B5115"/>
    <w:rsid w:val="004C4BF7"/>
    <w:rsid w:val="004C53CD"/>
    <w:rsid w:val="004D0E63"/>
    <w:rsid w:val="004E73E7"/>
    <w:rsid w:val="004F2C44"/>
    <w:rsid w:val="00510198"/>
    <w:rsid w:val="00512E83"/>
    <w:rsid w:val="00537388"/>
    <w:rsid w:val="00554C9F"/>
    <w:rsid w:val="005743C5"/>
    <w:rsid w:val="00587AC3"/>
    <w:rsid w:val="005909C8"/>
    <w:rsid w:val="005A1F3B"/>
    <w:rsid w:val="005A70F6"/>
    <w:rsid w:val="005B2740"/>
    <w:rsid w:val="005E68E8"/>
    <w:rsid w:val="005F5058"/>
    <w:rsid w:val="006035B1"/>
    <w:rsid w:val="0062458C"/>
    <w:rsid w:val="00625A69"/>
    <w:rsid w:val="00656AE1"/>
    <w:rsid w:val="006A6A7F"/>
    <w:rsid w:val="006E4F1C"/>
    <w:rsid w:val="006F410C"/>
    <w:rsid w:val="00702637"/>
    <w:rsid w:val="00730E30"/>
    <w:rsid w:val="007337F9"/>
    <w:rsid w:val="00760868"/>
    <w:rsid w:val="0077039F"/>
    <w:rsid w:val="007970CC"/>
    <w:rsid w:val="007A4035"/>
    <w:rsid w:val="007A5BCA"/>
    <w:rsid w:val="007B1C46"/>
    <w:rsid w:val="007C1D7D"/>
    <w:rsid w:val="007C1FC1"/>
    <w:rsid w:val="007E7014"/>
    <w:rsid w:val="008252FA"/>
    <w:rsid w:val="00831734"/>
    <w:rsid w:val="0083576C"/>
    <w:rsid w:val="008369D4"/>
    <w:rsid w:val="00880818"/>
    <w:rsid w:val="008852FE"/>
    <w:rsid w:val="008967BF"/>
    <w:rsid w:val="008E3C68"/>
    <w:rsid w:val="008F7857"/>
    <w:rsid w:val="0096378C"/>
    <w:rsid w:val="00965537"/>
    <w:rsid w:val="0097169A"/>
    <w:rsid w:val="00971E86"/>
    <w:rsid w:val="00972753"/>
    <w:rsid w:val="00972BA6"/>
    <w:rsid w:val="009D787F"/>
    <w:rsid w:val="00A00B79"/>
    <w:rsid w:val="00A3297B"/>
    <w:rsid w:val="00A35DE7"/>
    <w:rsid w:val="00A458D5"/>
    <w:rsid w:val="00A56C09"/>
    <w:rsid w:val="00A60579"/>
    <w:rsid w:val="00A60923"/>
    <w:rsid w:val="00A77999"/>
    <w:rsid w:val="00AA07EE"/>
    <w:rsid w:val="00AA275D"/>
    <w:rsid w:val="00AC0290"/>
    <w:rsid w:val="00AD3975"/>
    <w:rsid w:val="00B0183C"/>
    <w:rsid w:val="00B02535"/>
    <w:rsid w:val="00B02B25"/>
    <w:rsid w:val="00B50C61"/>
    <w:rsid w:val="00B75DE0"/>
    <w:rsid w:val="00B839CE"/>
    <w:rsid w:val="00B928E5"/>
    <w:rsid w:val="00B93EF0"/>
    <w:rsid w:val="00BB0C30"/>
    <w:rsid w:val="00BD6DE7"/>
    <w:rsid w:val="00BF2EA0"/>
    <w:rsid w:val="00BF7DC8"/>
    <w:rsid w:val="00C02796"/>
    <w:rsid w:val="00C07074"/>
    <w:rsid w:val="00C20E1F"/>
    <w:rsid w:val="00C305B9"/>
    <w:rsid w:val="00C34C59"/>
    <w:rsid w:val="00C45EDF"/>
    <w:rsid w:val="00C55752"/>
    <w:rsid w:val="00C67148"/>
    <w:rsid w:val="00C92292"/>
    <w:rsid w:val="00C92960"/>
    <w:rsid w:val="00CB42F2"/>
    <w:rsid w:val="00CC0650"/>
    <w:rsid w:val="00D14274"/>
    <w:rsid w:val="00D27E3B"/>
    <w:rsid w:val="00D34100"/>
    <w:rsid w:val="00D34EAC"/>
    <w:rsid w:val="00D57C37"/>
    <w:rsid w:val="00D661A0"/>
    <w:rsid w:val="00D66D1B"/>
    <w:rsid w:val="00D970EE"/>
    <w:rsid w:val="00DE687A"/>
    <w:rsid w:val="00E1004E"/>
    <w:rsid w:val="00E14437"/>
    <w:rsid w:val="00E22572"/>
    <w:rsid w:val="00E37A40"/>
    <w:rsid w:val="00E4724B"/>
    <w:rsid w:val="00E61442"/>
    <w:rsid w:val="00E61C3E"/>
    <w:rsid w:val="00E65CE9"/>
    <w:rsid w:val="00E81334"/>
    <w:rsid w:val="00E83B25"/>
    <w:rsid w:val="00E862C0"/>
    <w:rsid w:val="00EA2BC7"/>
    <w:rsid w:val="00EB6314"/>
    <w:rsid w:val="00EB75FA"/>
    <w:rsid w:val="00EC04AE"/>
    <w:rsid w:val="00EC0B3A"/>
    <w:rsid w:val="00EE5052"/>
    <w:rsid w:val="00EF0FED"/>
    <w:rsid w:val="00F15919"/>
    <w:rsid w:val="00F43D90"/>
    <w:rsid w:val="00F64574"/>
    <w:rsid w:val="00F74B1F"/>
    <w:rsid w:val="00F96D71"/>
    <w:rsid w:val="00FA728C"/>
    <w:rsid w:val="00FB5A8B"/>
    <w:rsid w:val="00FC3BB5"/>
    <w:rsid w:val="00FC7CAB"/>
    <w:rsid w:val="00FF52F3"/>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6F74F"/>
  <w15:chartTrackingRefBased/>
  <w15:docId w15:val="{C94F898A-9229-1543-9BA6-0C18A623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687A"/>
    <w:pPr>
      <w:spacing w:before="120" w:after="120" w:line="360" w:lineRule="auto"/>
    </w:pPr>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DE687A"/>
    <w:pPr>
      <w:keepNext/>
      <w:keepLines/>
      <w:spacing w:before="240" w:after="240"/>
      <w:ind w:firstLine="709"/>
      <w:outlineLvl w:val="0"/>
    </w:pPr>
    <w:rPr>
      <w:rFonts w:eastAsiaTheme="majorEastAsia" w:cstheme="majorBidi"/>
      <w:b/>
      <w:color w:val="000000" w:themeColor="text1"/>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687A"/>
    <w:rPr>
      <w:rFonts w:ascii="Times New Roman" w:eastAsiaTheme="majorEastAsia" w:hAnsi="Times New Roman" w:cstheme="majorBidi"/>
      <w:b/>
      <w:color w:val="000000" w:themeColor="text1"/>
      <w:szCs w:val="32"/>
    </w:rPr>
  </w:style>
  <w:style w:type="character" w:styleId="Hyperlink">
    <w:name w:val="Hyperlink"/>
    <w:basedOn w:val="Standaardalinea-lettertype"/>
    <w:uiPriority w:val="99"/>
    <w:semiHidden/>
    <w:unhideWhenUsed/>
    <w:rsid w:val="003E31BB"/>
    <w:rPr>
      <w:color w:val="0000FF"/>
      <w:u w:val="single"/>
    </w:rPr>
  </w:style>
  <w:style w:type="paragraph" w:styleId="Koptekst">
    <w:name w:val="header"/>
    <w:basedOn w:val="Standaard"/>
    <w:link w:val="KoptekstChar"/>
    <w:uiPriority w:val="99"/>
    <w:unhideWhenUsed/>
    <w:rsid w:val="00A60923"/>
    <w:pPr>
      <w:tabs>
        <w:tab w:val="center" w:pos="4513"/>
        <w:tab w:val="right" w:pos="9026"/>
      </w:tabs>
      <w:spacing w:before="0" w:after="0" w:line="240" w:lineRule="auto"/>
    </w:pPr>
  </w:style>
  <w:style w:type="character" w:customStyle="1" w:styleId="KoptekstChar">
    <w:name w:val="Koptekst Char"/>
    <w:basedOn w:val="Standaardalinea-lettertype"/>
    <w:link w:val="Koptekst"/>
    <w:uiPriority w:val="99"/>
    <w:rsid w:val="00A60923"/>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A60923"/>
    <w:pPr>
      <w:tabs>
        <w:tab w:val="center" w:pos="4513"/>
        <w:tab w:val="right" w:pos="9026"/>
      </w:tabs>
      <w:spacing w:before="0" w:after="0" w:line="240" w:lineRule="auto"/>
    </w:pPr>
  </w:style>
  <w:style w:type="character" w:customStyle="1" w:styleId="VoettekstChar">
    <w:name w:val="Voettekst Char"/>
    <w:basedOn w:val="Standaardalinea-lettertype"/>
    <w:link w:val="Voettekst"/>
    <w:uiPriority w:val="99"/>
    <w:rsid w:val="00A60923"/>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009">
      <w:bodyDiv w:val="1"/>
      <w:marLeft w:val="0"/>
      <w:marRight w:val="0"/>
      <w:marTop w:val="0"/>
      <w:marBottom w:val="0"/>
      <w:divBdr>
        <w:top w:val="none" w:sz="0" w:space="0" w:color="auto"/>
        <w:left w:val="none" w:sz="0" w:space="0" w:color="auto"/>
        <w:bottom w:val="none" w:sz="0" w:space="0" w:color="auto"/>
        <w:right w:val="none" w:sz="0" w:space="0" w:color="auto"/>
      </w:divBdr>
      <w:divsChild>
        <w:div w:id="970328115">
          <w:marLeft w:val="480"/>
          <w:marRight w:val="0"/>
          <w:marTop w:val="0"/>
          <w:marBottom w:val="0"/>
          <w:divBdr>
            <w:top w:val="none" w:sz="0" w:space="0" w:color="auto"/>
            <w:left w:val="none" w:sz="0" w:space="0" w:color="auto"/>
            <w:bottom w:val="none" w:sz="0" w:space="0" w:color="auto"/>
            <w:right w:val="none" w:sz="0" w:space="0" w:color="auto"/>
          </w:divBdr>
          <w:divsChild>
            <w:div w:id="348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0177">
      <w:bodyDiv w:val="1"/>
      <w:marLeft w:val="0"/>
      <w:marRight w:val="0"/>
      <w:marTop w:val="0"/>
      <w:marBottom w:val="0"/>
      <w:divBdr>
        <w:top w:val="none" w:sz="0" w:space="0" w:color="auto"/>
        <w:left w:val="none" w:sz="0" w:space="0" w:color="auto"/>
        <w:bottom w:val="none" w:sz="0" w:space="0" w:color="auto"/>
        <w:right w:val="none" w:sz="0" w:space="0" w:color="auto"/>
      </w:divBdr>
      <w:divsChild>
        <w:div w:id="1210728042">
          <w:marLeft w:val="480"/>
          <w:marRight w:val="0"/>
          <w:marTop w:val="0"/>
          <w:marBottom w:val="0"/>
          <w:divBdr>
            <w:top w:val="none" w:sz="0" w:space="0" w:color="auto"/>
            <w:left w:val="none" w:sz="0" w:space="0" w:color="auto"/>
            <w:bottom w:val="none" w:sz="0" w:space="0" w:color="auto"/>
            <w:right w:val="none" w:sz="0" w:space="0" w:color="auto"/>
          </w:divBdr>
          <w:divsChild>
            <w:div w:id="15700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3439">
      <w:bodyDiv w:val="1"/>
      <w:marLeft w:val="0"/>
      <w:marRight w:val="0"/>
      <w:marTop w:val="0"/>
      <w:marBottom w:val="0"/>
      <w:divBdr>
        <w:top w:val="none" w:sz="0" w:space="0" w:color="auto"/>
        <w:left w:val="none" w:sz="0" w:space="0" w:color="auto"/>
        <w:bottom w:val="none" w:sz="0" w:space="0" w:color="auto"/>
        <w:right w:val="none" w:sz="0" w:space="0" w:color="auto"/>
      </w:divBdr>
      <w:divsChild>
        <w:div w:id="1512573966">
          <w:marLeft w:val="480"/>
          <w:marRight w:val="0"/>
          <w:marTop w:val="0"/>
          <w:marBottom w:val="0"/>
          <w:divBdr>
            <w:top w:val="none" w:sz="0" w:space="0" w:color="auto"/>
            <w:left w:val="none" w:sz="0" w:space="0" w:color="auto"/>
            <w:bottom w:val="none" w:sz="0" w:space="0" w:color="auto"/>
            <w:right w:val="none" w:sz="0" w:space="0" w:color="auto"/>
          </w:divBdr>
          <w:divsChild>
            <w:div w:id="11967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1263">
      <w:bodyDiv w:val="1"/>
      <w:marLeft w:val="0"/>
      <w:marRight w:val="0"/>
      <w:marTop w:val="0"/>
      <w:marBottom w:val="0"/>
      <w:divBdr>
        <w:top w:val="none" w:sz="0" w:space="0" w:color="auto"/>
        <w:left w:val="none" w:sz="0" w:space="0" w:color="auto"/>
        <w:bottom w:val="none" w:sz="0" w:space="0" w:color="auto"/>
        <w:right w:val="none" w:sz="0" w:space="0" w:color="auto"/>
      </w:divBdr>
      <w:divsChild>
        <w:div w:id="779564550">
          <w:marLeft w:val="480"/>
          <w:marRight w:val="0"/>
          <w:marTop w:val="0"/>
          <w:marBottom w:val="0"/>
          <w:divBdr>
            <w:top w:val="none" w:sz="0" w:space="0" w:color="auto"/>
            <w:left w:val="none" w:sz="0" w:space="0" w:color="auto"/>
            <w:bottom w:val="none" w:sz="0" w:space="0" w:color="auto"/>
            <w:right w:val="none" w:sz="0" w:space="0" w:color="auto"/>
          </w:divBdr>
          <w:divsChild>
            <w:div w:id="5318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4297">
      <w:bodyDiv w:val="1"/>
      <w:marLeft w:val="0"/>
      <w:marRight w:val="0"/>
      <w:marTop w:val="0"/>
      <w:marBottom w:val="0"/>
      <w:divBdr>
        <w:top w:val="none" w:sz="0" w:space="0" w:color="auto"/>
        <w:left w:val="none" w:sz="0" w:space="0" w:color="auto"/>
        <w:bottom w:val="none" w:sz="0" w:space="0" w:color="auto"/>
        <w:right w:val="none" w:sz="0" w:space="0" w:color="auto"/>
      </w:divBdr>
    </w:div>
    <w:div w:id="590436231">
      <w:bodyDiv w:val="1"/>
      <w:marLeft w:val="0"/>
      <w:marRight w:val="0"/>
      <w:marTop w:val="0"/>
      <w:marBottom w:val="0"/>
      <w:divBdr>
        <w:top w:val="none" w:sz="0" w:space="0" w:color="auto"/>
        <w:left w:val="none" w:sz="0" w:space="0" w:color="auto"/>
        <w:bottom w:val="none" w:sz="0" w:space="0" w:color="auto"/>
        <w:right w:val="none" w:sz="0" w:space="0" w:color="auto"/>
      </w:divBdr>
      <w:divsChild>
        <w:div w:id="1303652399">
          <w:marLeft w:val="480"/>
          <w:marRight w:val="0"/>
          <w:marTop w:val="0"/>
          <w:marBottom w:val="0"/>
          <w:divBdr>
            <w:top w:val="none" w:sz="0" w:space="0" w:color="auto"/>
            <w:left w:val="none" w:sz="0" w:space="0" w:color="auto"/>
            <w:bottom w:val="none" w:sz="0" w:space="0" w:color="auto"/>
            <w:right w:val="none" w:sz="0" w:space="0" w:color="auto"/>
          </w:divBdr>
          <w:divsChild>
            <w:div w:id="12323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89327">
      <w:bodyDiv w:val="1"/>
      <w:marLeft w:val="0"/>
      <w:marRight w:val="0"/>
      <w:marTop w:val="0"/>
      <w:marBottom w:val="0"/>
      <w:divBdr>
        <w:top w:val="none" w:sz="0" w:space="0" w:color="auto"/>
        <w:left w:val="none" w:sz="0" w:space="0" w:color="auto"/>
        <w:bottom w:val="none" w:sz="0" w:space="0" w:color="auto"/>
        <w:right w:val="none" w:sz="0" w:space="0" w:color="auto"/>
      </w:divBdr>
      <w:divsChild>
        <w:div w:id="1752971649">
          <w:marLeft w:val="480"/>
          <w:marRight w:val="0"/>
          <w:marTop w:val="0"/>
          <w:marBottom w:val="0"/>
          <w:divBdr>
            <w:top w:val="none" w:sz="0" w:space="0" w:color="auto"/>
            <w:left w:val="none" w:sz="0" w:space="0" w:color="auto"/>
            <w:bottom w:val="none" w:sz="0" w:space="0" w:color="auto"/>
            <w:right w:val="none" w:sz="0" w:space="0" w:color="auto"/>
          </w:divBdr>
          <w:divsChild>
            <w:div w:id="13389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428">
      <w:bodyDiv w:val="1"/>
      <w:marLeft w:val="0"/>
      <w:marRight w:val="0"/>
      <w:marTop w:val="0"/>
      <w:marBottom w:val="0"/>
      <w:divBdr>
        <w:top w:val="none" w:sz="0" w:space="0" w:color="auto"/>
        <w:left w:val="none" w:sz="0" w:space="0" w:color="auto"/>
        <w:bottom w:val="none" w:sz="0" w:space="0" w:color="auto"/>
        <w:right w:val="none" w:sz="0" w:space="0" w:color="auto"/>
      </w:divBdr>
      <w:divsChild>
        <w:div w:id="965742434">
          <w:marLeft w:val="480"/>
          <w:marRight w:val="0"/>
          <w:marTop w:val="0"/>
          <w:marBottom w:val="0"/>
          <w:divBdr>
            <w:top w:val="none" w:sz="0" w:space="0" w:color="auto"/>
            <w:left w:val="none" w:sz="0" w:space="0" w:color="auto"/>
            <w:bottom w:val="none" w:sz="0" w:space="0" w:color="auto"/>
            <w:right w:val="none" w:sz="0" w:space="0" w:color="auto"/>
          </w:divBdr>
          <w:divsChild>
            <w:div w:id="6269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2105">
      <w:bodyDiv w:val="1"/>
      <w:marLeft w:val="0"/>
      <w:marRight w:val="0"/>
      <w:marTop w:val="0"/>
      <w:marBottom w:val="0"/>
      <w:divBdr>
        <w:top w:val="none" w:sz="0" w:space="0" w:color="auto"/>
        <w:left w:val="none" w:sz="0" w:space="0" w:color="auto"/>
        <w:bottom w:val="none" w:sz="0" w:space="0" w:color="auto"/>
        <w:right w:val="none" w:sz="0" w:space="0" w:color="auto"/>
      </w:divBdr>
      <w:divsChild>
        <w:div w:id="1536036856">
          <w:marLeft w:val="480"/>
          <w:marRight w:val="0"/>
          <w:marTop w:val="0"/>
          <w:marBottom w:val="0"/>
          <w:divBdr>
            <w:top w:val="none" w:sz="0" w:space="0" w:color="auto"/>
            <w:left w:val="none" w:sz="0" w:space="0" w:color="auto"/>
            <w:bottom w:val="none" w:sz="0" w:space="0" w:color="auto"/>
            <w:right w:val="none" w:sz="0" w:space="0" w:color="auto"/>
          </w:divBdr>
          <w:divsChild>
            <w:div w:id="21418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935">
      <w:bodyDiv w:val="1"/>
      <w:marLeft w:val="0"/>
      <w:marRight w:val="0"/>
      <w:marTop w:val="0"/>
      <w:marBottom w:val="0"/>
      <w:divBdr>
        <w:top w:val="none" w:sz="0" w:space="0" w:color="auto"/>
        <w:left w:val="none" w:sz="0" w:space="0" w:color="auto"/>
        <w:bottom w:val="none" w:sz="0" w:space="0" w:color="auto"/>
        <w:right w:val="none" w:sz="0" w:space="0" w:color="auto"/>
      </w:divBdr>
      <w:divsChild>
        <w:div w:id="1000307295">
          <w:marLeft w:val="480"/>
          <w:marRight w:val="0"/>
          <w:marTop w:val="0"/>
          <w:marBottom w:val="0"/>
          <w:divBdr>
            <w:top w:val="none" w:sz="0" w:space="0" w:color="auto"/>
            <w:left w:val="none" w:sz="0" w:space="0" w:color="auto"/>
            <w:bottom w:val="none" w:sz="0" w:space="0" w:color="auto"/>
            <w:right w:val="none" w:sz="0" w:space="0" w:color="auto"/>
          </w:divBdr>
          <w:divsChild>
            <w:div w:id="133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50363">
      <w:bodyDiv w:val="1"/>
      <w:marLeft w:val="0"/>
      <w:marRight w:val="0"/>
      <w:marTop w:val="0"/>
      <w:marBottom w:val="0"/>
      <w:divBdr>
        <w:top w:val="none" w:sz="0" w:space="0" w:color="auto"/>
        <w:left w:val="none" w:sz="0" w:space="0" w:color="auto"/>
        <w:bottom w:val="none" w:sz="0" w:space="0" w:color="auto"/>
        <w:right w:val="none" w:sz="0" w:space="0" w:color="auto"/>
      </w:divBdr>
      <w:divsChild>
        <w:div w:id="928347066">
          <w:marLeft w:val="480"/>
          <w:marRight w:val="0"/>
          <w:marTop w:val="0"/>
          <w:marBottom w:val="0"/>
          <w:divBdr>
            <w:top w:val="none" w:sz="0" w:space="0" w:color="auto"/>
            <w:left w:val="none" w:sz="0" w:space="0" w:color="auto"/>
            <w:bottom w:val="none" w:sz="0" w:space="0" w:color="auto"/>
            <w:right w:val="none" w:sz="0" w:space="0" w:color="auto"/>
          </w:divBdr>
          <w:divsChild>
            <w:div w:id="19391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3415">
      <w:bodyDiv w:val="1"/>
      <w:marLeft w:val="0"/>
      <w:marRight w:val="0"/>
      <w:marTop w:val="0"/>
      <w:marBottom w:val="0"/>
      <w:divBdr>
        <w:top w:val="none" w:sz="0" w:space="0" w:color="auto"/>
        <w:left w:val="none" w:sz="0" w:space="0" w:color="auto"/>
        <w:bottom w:val="none" w:sz="0" w:space="0" w:color="auto"/>
        <w:right w:val="none" w:sz="0" w:space="0" w:color="auto"/>
      </w:divBdr>
      <w:divsChild>
        <w:div w:id="1176920470">
          <w:marLeft w:val="480"/>
          <w:marRight w:val="0"/>
          <w:marTop w:val="0"/>
          <w:marBottom w:val="0"/>
          <w:divBdr>
            <w:top w:val="none" w:sz="0" w:space="0" w:color="auto"/>
            <w:left w:val="none" w:sz="0" w:space="0" w:color="auto"/>
            <w:bottom w:val="none" w:sz="0" w:space="0" w:color="auto"/>
            <w:right w:val="none" w:sz="0" w:space="0" w:color="auto"/>
          </w:divBdr>
          <w:divsChild>
            <w:div w:id="7772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4437">
      <w:bodyDiv w:val="1"/>
      <w:marLeft w:val="0"/>
      <w:marRight w:val="0"/>
      <w:marTop w:val="0"/>
      <w:marBottom w:val="0"/>
      <w:divBdr>
        <w:top w:val="none" w:sz="0" w:space="0" w:color="auto"/>
        <w:left w:val="none" w:sz="0" w:space="0" w:color="auto"/>
        <w:bottom w:val="none" w:sz="0" w:space="0" w:color="auto"/>
        <w:right w:val="none" w:sz="0" w:space="0" w:color="auto"/>
      </w:divBdr>
      <w:divsChild>
        <w:div w:id="1670062996">
          <w:marLeft w:val="480"/>
          <w:marRight w:val="0"/>
          <w:marTop w:val="0"/>
          <w:marBottom w:val="0"/>
          <w:divBdr>
            <w:top w:val="none" w:sz="0" w:space="0" w:color="auto"/>
            <w:left w:val="none" w:sz="0" w:space="0" w:color="auto"/>
            <w:bottom w:val="none" w:sz="0" w:space="0" w:color="auto"/>
            <w:right w:val="none" w:sz="0" w:space="0" w:color="auto"/>
          </w:divBdr>
          <w:divsChild>
            <w:div w:id="16230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2404">
      <w:bodyDiv w:val="1"/>
      <w:marLeft w:val="0"/>
      <w:marRight w:val="0"/>
      <w:marTop w:val="0"/>
      <w:marBottom w:val="0"/>
      <w:divBdr>
        <w:top w:val="none" w:sz="0" w:space="0" w:color="auto"/>
        <w:left w:val="none" w:sz="0" w:space="0" w:color="auto"/>
        <w:bottom w:val="none" w:sz="0" w:space="0" w:color="auto"/>
        <w:right w:val="none" w:sz="0" w:space="0" w:color="auto"/>
      </w:divBdr>
      <w:divsChild>
        <w:div w:id="1450589908">
          <w:marLeft w:val="480"/>
          <w:marRight w:val="0"/>
          <w:marTop w:val="0"/>
          <w:marBottom w:val="0"/>
          <w:divBdr>
            <w:top w:val="none" w:sz="0" w:space="0" w:color="auto"/>
            <w:left w:val="none" w:sz="0" w:space="0" w:color="auto"/>
            <w:bottom w:val="none" w:sz="0" w:space="0" w:color="auto"/>
            <w:right w:val="none" w:sz="0" w:space="0" w:color="auto"/>
          </w:divBdr>
          <w:divsChild>
            <w:div w:id="785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1852">
      <w:bodyDiv w:val="1"/>
      <w:marLeft w:val="0"/>
      <w:marRight w:val="0"/>
      <w:marTop w:val="0"/>
      <w:marBottom w:val="0"/>
      <w:divBdr>
        <w:top w:val="none" w:sz="0" w:space="0" w:color="auto"/>
        <w:left w:val="none" w:sz="0" w:space="0" w:color="auto"/>
        <w:bottom w:val="none" w:sz="0" w:space="0" w:color="auto"/>
        <w:right w:val="none" w:sz="0" w:space="0" w:color="auto"/>
      </w:divBdr>
      <w:divsChild>
        <w:div w:id="1674332818">
          <w:marLeft w:val="480"/>
          <w:marRight w:val="0"/>
          <w:marTop w:val="0"/>
          <w:marBottom w:val="0"/>
          <w:divBdr>
            <w:top w:val="none" w:sz="0" w:space="0" w:color="auto"/>
            <w:left w:val="none" w:sz="0" w:space="0" w:color="auto"/>
            <w:bottom w:val="none" w:sz="0" w:space="0" w:color="auto"/>
            <w:right w:val="none" w:sz="0" w:space="0" w:color="auto"/>
          </w:divBdr>
          <w:divsChild>
            <w:div w:id="18208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49536">
      <w:bodyDiv w:val="1"/>
      <w:marLeft w:val="0"/>
      <w:marRight w:val="0"/>
      <w:marTop w:val="0"/>
      <w:marBottom w:val="0"/>
      <w:divBdr>
        <w:top w:val="none" w:sz="0" w:space="0" w:color="auto"/>
        <w:left w:val="none" w:sz="0" w:space="0" w:color="auto"/>
        <w:bottom w:val="none" w:sz="0" w:space="0" w:color="auto"/>
        <w:right w:val="none" w:sz="0" w:space="0" w:color="auto"/>
      </w:divBdr>
      <w:divsChild>
        <w:div w:id="1108623915">
          <w:marLeft w:val="480"/>
          <w:marRight w:val="0"/>
          <w:marTop w:val="0"/>
          <w:marBottom w:val="0"/>
          <w:divBdr>
            <w:top w:val="none" w:sz="0" w:space="0" w:color="auto"/>
            <w:left w:val="none" w:sz="0" w:space="0" w:color="auto"/>
            <w:bottom w:val="none" w:sz="0" w:space="0" w:color="auto"/>
            <w:right w:val="none" w:sz="0" w:space="0" w:color="auto"/>
          </w:divBdr>
          <w:divsChild>
            <w:div w:id="1523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3076</Words>
  <Characters>16918</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Fons Dewulf</dc:creator>
  <cp:keywords/>
  <dc:description/>
  <cp:lastModifiedBy>DEWULF Fons</cp:lastModifiedBy>
  <cp:revision>2</cp:revision>
  <dcterms:created xsi:type="dcterms:W3CDTF">2026-06-04T03:46:00Z</dcterms:created>
  <dcterms:modified xsi:type="dcterms:W3CDTF">2026-06-04T03:46:00Z</dcterms:modified>
</cp:coreProperties>
</file>